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5DA635" w14:textId="01E30946" w:rsidR="00E47AB8" w:rsidRPr="00D04E0E" w:rsidRDefault="00E47AB8">
      <w:pPr>
        <w:rPr>
          <w:rtl/>
          <w:lang w:bidi="ar-EG"/>
        </w:rPr>
      </w:pPr>
      <w:bookmarkStart w:id="0" w:name="_Toc160876729"/>
      <w:bookmarkStart w:id="1" w:name="_Toc197495960"/>
      <w:bookmarkStart w:id="2" w:name="_Toc254937798"/>
      <w:bookmarkStart w:id="3" w:name="_Toc255911951"/>
      <w:bookmarkStart w:id="4" w:name="_Toc262650543"/>
      <w:bookmarkStart w:id="5" w:name="_Toc367794936"/>
    </w:p>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3330"/>
        <w:gridCol w:w="807"/>
        <w:gridCol w:w="1623"/>
        <w:gridCol w:w="1890"/>
        <w:gridCol w:w="450"/>
        <w:gridCol w:w="109"/>
        <w:gridCol w:w="341"/>
        <w:gridCol w:w="450"/>
      </w:tblGrid>
      <w:tr w:rsidR="004F38B3" w:rsidRPr="00DF2878" w14:paraId="6A1E19C8" w14:textId="77777777" w:rsidTr="00FE6E0B">
        <w:trPr>
          <w:trHeight w:val="107"/>
          <w:tblHeader/>
        </w:trPr>
        <w:tc>
          <w:tcPr>
            <w:tcW w:w="6300" w:type="dxa"/>
            <w:gridSpan w:val="4"/>
            <w:tcBorders>
              <w:top w:val="single" w:sz="12" w:space="0" w:color="auto"/>
              <w:bottom w:val="nil"/>
            </w:tcBorders>
            <w:shd w:val="clear" w:color="auto" w:fill="auto"/>
            <w:noWrap/>
            <w:vAlign w:val="center"/>
          </w:tcPr>
          <w:p w14:paraId="5370C1C5" w14:textId="5FF122BC" w:rsidR="004F38B3" w:rsidRPr="00DF2878" w:rsidRDefault="00EA688A" w:rsidP="00FE6E0B">
            <w:pPr>
              <w:bidi/>
              <w:jc w:val="left"/>
              <w:rPr>
                <w:rFonts w:cs="Arial"/>
                <w:color w:val="000000"/>
                <w:sz w:val="14"/>
                <w:szCs w:val="14"/>
              </w:rPr>
            </w:pPr>
            <w:bookmarkStart w:id="6" w:name="_Toc487715770"/>
            <w:r w:rsidRPr="00DF2878">
              <w:rPr>
                <w:rFonts w:cs="Arial" w:hint="cs"/>
                <w:sz w:val="14"/>
                <w:szCs w:val="14"/>
                <w:rtl/>
              </w:rPr>
              <w:t>اسم المشروع:</w:t>
            </w:r>
          </w:p>
        </w:tc>
        <w:tc>
          <w:tcPr>
            <w:tcW w:w="2449" w:type="dxa"/>
            <w:gridSpan w:val="3"/>
            <w:tcBorders>
              <w:top w:val="single" w:sz="12" w:space="0" w:color="auto"/>
              <w:bottom w:val="nil"/>
            </w:tcBorders>
            <w:shd w:val="clear" w:color="auto" w:fill="auto"/>
            <w:vAlign w:val="center"/>
          </w:tcPr>
          <w:p w14:paraId="27C68267" w14:textId="1E939D60" w:rsidR="004F38B3" w:rsidRPr="00DF2878" w:rsidRDefault="00491E05" w:rsidP="00FE6E0B">
            <w:pPr>
              <w:bidi/>
              <w:jc w:val="left"/>
              <w:rPr>
                <w:rFonts w:cs="Arial"/>
                <w:color w:val="000000"/>
                <w:sz w:val="14"/>
                <w:szCs w:val="14"/>
              </w:rPr>
            </w:pPr>
            <w:r w:rsidRPr="00DF2878">
              <w:rPr>
                <w:rFonts w:ascii="Calibri" w:hAnsi="Calibri" w:cstheme="minorBidi" w:hint="cs"/>
                <w:sz w:val="16"/>
                <w:szCs w:val="16"/>
                <w:rtl/>
                <w:lang w:bidi="ar-EG"/>
              </w:rPr>
              <w:t>التخصص</w:t>
            </w:r>
            <w:r w:rsidR="004F38B3" w:rsidRPr="00DF2878">
              <w:rPr>
                <w:rFonts w:ascii="Calibri" w:hAnsi="Calibri" w:cs="Calibri"/>
                <w:sz w:val="16"/>
                <w:szCs w:val="16"/>
              </w:rPr>
              <w:t>:</w:t>
            </w:r>
          </w:p>
        </w:tc>
        <w:tc>
          <w:tcPr>
            <w:tcW w:w="791" w:type="dxa"/>
            <w:gridSpan w:val="2"/>
            <w:tcBorders>
              <w:top w:val="single" w:sz="12" w:space="0" w:color="auto"/>
              <w:bottom w:val="nil"/>
            </w:tcBorders>
            <w:shd w:val="clear" w:color="auto" w:fill="auto"/>
            <w:vAlign w:val="center"/>
          </w:tcPr>
          <w:p w14:paraId="0585691C" w14:textId="70FF9EE7" w:rsidR="004F38B3" w:rsidRPr="00DF2878" w:rsidRDefault="00EA688A" w:rsidP="00FE6E0B">
            <w:pPr>
              <w:bidi/>
              <w:jc w:val="left"/>
              <w:rPr>
                <w:rFonts w:cs="Arial"/>
                <w:color w:val="000000"/>
                <w:sz w:val="14"/>
                <w:szCs w:val="14"/>
              </w:rPr>
            </w:pPr>
            <w:r w:rsidRPr="00DF2878">
              <w:rPr>
                <w:rFonts w:cs="Arial" w:hint="cs"/>
                <w:sz w:val="14"/>
                <w:szCs w:val="14"/>
                <w:rtl/>
              </w:rPr>
              <w:t>المراجعة:</w:t>
            </w:r>
          </w:p>
        </w:tc>
      </w:tr>
      <w:tr w:rsidR="004F38B3" w:rsidRPr="00DF2878" w14:paraId="4BCDBAC2" w14:textId="77777777" w:rsidTr="00FE6E0B">
        <w:trPr>
          <w:trHeight w:val="288"/>
          <w:tblHeader/>
        </w:trPr>
        <w:tc>
          <w:tcPr>
            <w:tcW w:w="6300" w:type="dxa"/>
            <w:gridSpan w:val="4"/>
            <w:tcBorders>
              <w:top w:val="nil"/>
            </w:tcBorders>
            <w:shd w:val="clear" w:color="auto" w:fill="auto"/>
            <w:noWrap/>
            <w:vAlign w:val="center"/>
          </w:tcPr>
          <w:p w14:paraId="1FCFF9DB" w14:textId="77777777" w:rsidR="004F38B3" w:rsidRPr="00DF2878" w:rsidRDefault="004F38B3" w:rsidP="00FE6E0B">
            <w:pPr>
              <w:bidi/>
              <w:jc w:val="left"/>
              <w:rPr>
                <w:rFonts w:cs="Arial"/>
                <w:color w:val="000000"/>
              </w:rPr>
            </w:pPr>
          </w:p>
        </w:tc>
        <w:tc>
          <w:tcPr>
            <w:tcW w:w="2449" w:type="dxa"/>
            <w:gridSpan w:val="3"/>
            <w:tcBorders>
              <w:top w:val="nil"/>
            </w:tcBorders>
            <w:shd w:val="clear" w:color="auto" w:fill="auto"/>
            <w:vAlign w:val="center"/>
          </w:tcPr>
          <w:p w14:paraId="08B10521" w14:textId="77777777" w:rsidR="004F38B3" w:rsidRPr="00DF2878" w:rsidRDefault="004F38B3" w:rsidP="00FE6E0B">
            <w:pPr>
              <w:bidi/>
              <w:jc w:val="left"/>
              <w:rPr>
                <w:rFonts w:cs="Arial"/>
                <w:color w:val="000000"/>
              </w:rPr>
            </w:pPr>
          </w:p>
        </w:tc>
        <w:tc>
          <w:tcPr>
            <w:tcW w:w="791" w:type="dxa"/>
            <w:gridSpan w:val="2"/>
            <w:tcBorders>
              <w:top w:val="nil"/>
            </w:tcBorders>
            <w:shd w:val="clear" w:color="auto" w:fill="auto"/>
            <w:vAlign w:val="center"/>
          </w:tcPr>
          <w:p w14:paraId="0A1E69CE" w14:textId="77777777" w:rsidR="004F38B3" w:rsidRPr="00DF2878" w:rsidRDefault="004F38B3" w:rsidP="00FE6E0B">
            <w:pPr>
              <w:bidi/>
              <w:ind w:left="-102" w:right="-73"/>
              <w:jc w:val="left"/>
              <w:rPr>
                <w:rFonts w:cs="Arial"/>
                <w:color w:val="000000"/>
              </w:rPr>
            </w:pPr>
          </w:p>
        </w:tc>
      </w:tr>
      <w:tr w:rsidR="004F38B3" w:rsidRPr="00DF2878" w14:paraId="0AEED9FD" w14:textId="77777777" w:rsidTr="00FE6E0B">
        <w:trPr>
          <w:trHeight w:val="86"/>
          <w:tblHeader/>
        </w:trPr>
        <w:tc>
          <w:tcPr>
            <w:tcW w:w="3870" w:type="dxa"/>
            <w:gridSpan w:val="2"/>
            <w:tcBorders>
              <w:top w:val="nil"/>
              <w:bottom w:val="nil"/>
            </w:tcBorders>
            <w:shd w:val="clear" w:color="auto" w:fill="auto"/>
            <w:noWrap/>
          </w:tcPr>
          <w:p w14:paraId="2E8283C9" w14:textId="346D5BAA" w:rsidR="004F38B3" w:rsidRPr="00DF2878" w:rsidRDefault="00D242F8" w:rsidP="00FE6E0B">
            <w:pPr>
              <w:bidi/>
              <w:jc w:val="left"/>
              <w:rPr>
                <w:rFonts w:cs="Arial"/>
                <w:sz w:val="14"/>
                <w:szCs w:val="14"/>
              </w:rPr>
            </w:pPr>
            <w:r w:rsidRPr="00DF2878">
              <w:rPr>
                <w:rFonts w:cs="Arial" w:hint="cs"/>
                <w:sz w:val="14"/>
                <w:szCs w:val="14"/>
                <w:rtl/>
              </w:rPr>
              <w:t>نوع المعدات:</w:t>
            </w:r>
          </w:p>
        </w:tc>
        <w:tc>
          <w:tcPr>
            <w:tcW w:w="2430" w:type="dxa"/>
            <w:gridSpan w:val="2"/>
            <w:tcBorders>
              <w:top w:val="nil"/>
              <w:bottom w:val="nil"/>
            </w:tcBorders>
            <w:shd w:val="clear" w:color="auto" w:fill="auto"/>
            <w:vAlign w:val="center"/>
          </w:tcPr>
          <w:p w14:paraId="600691A8" w14:textId="55C019F4" w:rsidR="004F38B3" w:rsidRPr="00DF2878" w:rsidRDefault="00867867" w:rsidP="00FE6E0B">
            <w:pPr>
              <w:bidi/>
              <w:jc w:val="left"/>
              <w:rPr>
                <w:rFonts w:cs="Arial"/>
                <w:sz w:val="14"/>
                <w:szCs w:val="14"/>
              </w:rPr>
            </w:pPr>
            <w:r w:rsidRPr="00DF2878">
              <w:rPr>
                <w:rFonts w:cs="Arial" w:hint="cs"/>
                <w:sz w:val="14"/>
                <w:szCs w:val="14"/>
                <w:rtl/>
              </w:rPr>
              <w:t>ملصق</w:t>
            </w:r>
            <w:r w:rsidR="00340BCA" w:rsidRPr="00DF2878">
              <w:rPr>
                <w:rFonts w:cs="Arial" w:hint="cs"/>
                <w:sz w:val="14"/>
                <w:szCs w:val="14"/>
                <w:rtl/>
              </w:rPr>
              <w:t xml:space="preserve"> بيانات المعدات: </w:t>
            </w:r>
            <w:r w:rsidR="009A33C6" w:rsidRPr="00DF2878">
              <w:rPr>
                <w:rFonts w:cs="Arial" w:hint="cs"/>
                <w:sz w:val="14"/>
                <w:szCs w:val="14"/>
                <w:rtl/>
              </w:rPr>
              <w:t xml:space="preserve"> </w:t>
            </w:r>
          </w:p>
        </w:tc>
        <w:tc>
          <w:tcPr>
            <w:tcW w:w="3240" w:type="dxa"/>
            <w:gridSpan w:val="5"/>
            <w:tcBorders>
              <w:top w:val="nil"/>
              <w:bottom w:val="nil"/>
            </w:tcBorders>
            <w:shd w:val="clear" w:color="auto" w:fill="auto"/>
            <w:vAlign w:val="center"/>
          </w:tcPr>
          <w:p w14:paraId="770EB97D" w14:textId="6CCF5FF0" w:rsidR="004F38B3" w:rsidRPr="00DF2878" w:rsidRDefault="00BB3FAE" w:rsidP="00FE6E0B">
            <w:pPr>
              <w:bidi/>
              <w:jc w:val="left"/>
              <w:rPr>
                <w:rFonts w:cs="Arial"/>
                <w:sz w:val="14"/>
                <w:szCs w:val="14"/>
              </w:rPr>
            </w:pPr>
            <w:r w:rsidRPr="00DF2878">
              <w:rPr>
                <w:rFonts w:cs="Arial" w:hint="cs"/>
                <w:sz w:val="14"/>
                <w:szCs w:val="14"/>
                <w:rtl/>
              </w:rPr>
              <w:t xml:space="preserve">موقع المعدات: </w:t>
            </w:r>
          </w:p>
        </w:tc>
      </w:tr>
      <w:tr w:rsidR="004F38B3" w:rsidRPr="00DF2878" w14:paraId="7BE428A3" w14:textId="77777777" w:rsidTr="00FE6E0B">
        <w:trPr>
          <w:trHeight w:val="288"/>
          <w:tblHeader/>
        </w:trPr>
        <w:tc>
          <w:tcPr>
            <w:tcW w:w="3870" w:type="dxa"/>
            <w:gridSpan w:val="2"/>
            <w:tcBorders>
              <w:top w:val="nil"/>
              <w:bottom w:val="single" w:sz="4" w:space="0" w:color="auto"/>
            </w:tcBorders>
            <w:shd w:val="clear" w:color="auto" w:fill="auto"/>
            <w:noWrap/>
            <w:vAlign w:val="center"/>
          </w:tcPr>
          <w:p w14:paraId="082D6FD8" w14:textId="3D300108" w:rsidR="004F38B3" w:rsidRPr="00DF2878" w:rsidRDefault="001D2883" w:rsidP="00FE6E0B">
            <w:pPr>
              <w:bidi/>
              <w:jc w:val="left"/>
              <w:rPr>
                <w:rFonts w:cs="Arial"/>
                <w:color w:val="000000"/>
                <w:sz w:val="16"/>
                <w:szCs w:val="16"/>
              </w:rPr>
            </w:pPr>
            <w:r w:rsidRPr="00DF2878">
              <w:rPr>
                <w:rFonts w:cs="Arial" w:hint="cs"/>
                <w:b/>
                <w:bCs/>
                <w:sz w:val="16"/>
                <w:szCs w:val="16"/>
                <w:rtl/>
              </w:rPr>
              <w:t>تكامل</w:t>
            </w:r>
            <w:r w:rsidR="00177951" w:rsidRPr="00DF2878">
              <w:rPr>
                <w:rFonts w:cs="Arial"/>
                <w:b/>
                <w:bCs/>
                <w:sz w:val="16"/>
                <w:szCs w:val="16"/>
                <w:rtl/>
              </w:rPr>
              <w:t xml:space="preserve"> أنظمة الحماية من الحرائق وسلامة الأفراد</w:t>
            </w:r>
          </w:p>
        </w:tc>
        <w:tc>
          <w:tcPr>
            <w:tcW w:w="2430" w:type="dxa"/>
            <w:gridSpan w:val="2"/>
            <w:tcBorders>
              <w:top w:val="nil"/>
              <w:bottom w:val="single" w:sz="4" w:space="0" w:color="auto"/>
            </w:tcBorders>
            <w:shd w:val="clear" w:color="auto" w:fill="auto"/>
            <w:vAlign w:val="center"/>
          </w:tcPr>
          <w:p w14:paraId="52285608" w14:textId="77777777" w:rsidR="004F38B3" w:rsidRPr="00DF2878" w:rsidRDefault="004F38B3" w:rsidP="00FE6E0B">
            <w:pPr>
              <w:bidi/>
              <w:jc w:val="left"/>
              <w:rPr>
                <w:rFonts w:cs="Arial"/>
                <w:color w:val="000000"/>
                <w:sz w:val="16"/>
                <w:szCs w:val="16"/>
                <w:lang w:bidi="ar-EG"/>
              </w:rPr>
            </w:pPr>
          </w:p>
        </w:tc>
        <w:tc>
          <w:tcPr>
            <w:tcW w:w="3240" w:type="dxa"/>
            <w:gridSpan w:val="5"/>
            <w:tcBorders>
              <w:top w:val="nil"/>
              <w:bottom w:val="single" w:sz="4" w:space="0" w:color="auto"/>
            </w:tcBorders>
            <w:shd w:val="clear" w:color="auto" w:fill="auto"/>
            <w:vAlign w:val="center"/>
          </w:tcPr>
          <w:p w14:paraId="70796352" w14:textId="77777777" w:rsidR="004F38B3" w:rsidRPr="00DF2878" w:rsidRDefault="004F38B3" w:rsidP="00FE6E0B">
            <w:pPr>
              <w:bidi/>
              <w:jc w:val="left"/>
              <w:rPr>
                <w:rFonts w:cs="Arial"/>
                <w:color w:val="000000"/>
                <w:sz w:val="16"/>
                <w:szCs w:val="16"/>
              </w:rPr>
            </w:pPr>
          </w:p>
        </w:tc>
      </w:tr>
      <w:tr w:rsidR="004F38B3" w:rsidRPr="00DF2878" w14:paraId="15440F50" w14:textId="77777777" w:rsidTr="004B55F8">
        <w:trPr>
          <w:trHeight w:val="188"/>
        </w:trPr>
        <w:tc>
          <w:tcPr>
            <w:tcW w:w="540" w:type="dxa"/>
            <w:vMerge w:val="restart"/>
            <w:tcBorders>
              <w:top w:val="single" w:sz="4" w:space="0" w:color="auto"/>
            </w:tcBorders>
            <w:shd w:val="clear" w:color="auto" w:fill="A6A6A6" w:themeFill="background1" w:themeFillShade="A6"/>
            <w:vAlign w:val="center"/>
          </w:tcPr>
          <w:p w14:paraId="7AF7EC1F" w14:textId="564BD830" w:rsidR="004F38B3" w:rsidRPr="00DF2878" w:rsidRDefault="009E0EA4" w:rsidP="009E0EA4">
            <w:pPr>
              <w:bidi/>
              <w:ind w:left="-107" w:right="-171"/>
              <w:jc w:val="left"/>
              <w:rPr>
                <w:rFonts w:cs="Arial"/>
                <w:b/>
                <w:bCs/>
                <w:color w:val="FFFFFF" w:themeColor="background1"/>
                <w:rtl/>
                <w:lang w:bidi="ar-EG"/>
              </w:rPr>
            </w:pPr>
            <w:r w:rsidRPr="00DF2878">
              <w:rPr>
                <w:rFonts w:cs="Arial" w:hint="cs"/>
                <w:b/>
                <w:bCs/>
                <w:color w:val="FFFFFF" w:themeColor="background1"/>
                <w:rtl/>
              </w:rPr>
              <w:t>الرقم</w:t>
            </w:r>
          </w:p>
        </w:tc>
        <w:tc>
          <w:tcPr>
            <w:tcW w:w="7650" w:type="dxa"/>
            <w:gridSpan w:val="4"/>
            <w:vMerge w:val="restart"/>
            <w:tcBorders>
              <w:top w:val="single" w:sz="4" w:space="0" w:color="auto"/>
            </w:tcBorders>
            <w:shd w:val="clear" w:color="auto" w:fill="A6A6A6" w:themeFill="background1" w:themeFillShade="A6"/>
            <w:vAlign w:val="center"/>
          </w:tcPr>
          <w:p w14:paraId="142A6BA8" w14:textId="527F00EE" w:rsidR="004F38B3" w:rsidRPr="00DF2878" w:rsidRDefault="009E0EA4" w:rsidP="00FE6E0B">
            <w:pPr>
              <w:bidi/>
              <w:spacing w:before="60" w:after="60"/>
              <w:jc w:val="left"/>
              <w:rPr>
                <w:rFonts w:cs="Arial"/>
                <w:b/>
                <w:bCs/>
                <w:color w:val="FFFFFF" w:themeColor="background1"/>
                <w:sz w:val="24"/>
                <w:szCs w:val="24"/>
              </w:rPr>
            </w:pPr>
            <w:r w:rsidRPr="00DF2878">
              <w:rPr>
                <w:rFonts w:ascii="Calibri" w:hAnsi="Calibri" w:cs="Arial" w:hint="cs"/>
                <w:b/>
                <w:bCs/>
                <w:color w:val="FFFFFF" w:themeColor="background1"/>
                <w:sz w:val="24"/>
                <w:szCs w:val="24"/>
                <w:rtl/>
              </w:rPr>
              <w:t>الاستفسارات</w:t>
            </w:r>
          </w:p>
        </w:tc>
        <w:tc>
          <w:tcPr>
            <w:tcW w:w="1350" w:type="dxa"/>
            <w:gridSpan w:val="4"/>
            <w:tcBorders>
              <w:top w:val="single" w:sz="4" w:space="0" w:color="auto"/>
            </w:tcBorders>
            <w:shd w:val="clear" w:color="auto" w:fill="C2D69B" w:themeFill="accent3" w:themeFillTint="99"/>
            <w:vAlign w:val="center"/>
          </w:tcPr>
          <w:p w14:paraId="3A70D264" w14:textId="2CECA65F" w:rsidR="004F38B3" w:rsidRPr="00DF2878" w:rsidRDefault="003372A9" w:rsidP="00FE6E0B">
            <w:pPr>
              <w:bidi/>
              <w:ind w:left="-104" w:right="-105"/>
              <w:jc w:val="left"/>
              <w:rPr>
                <w:rFonts w:cs="Arial"/>
                <w:b/>
                <w:bCs/>
                <w:color w:val="000000"/>
                <w:sz w:val="14"/>
                <w:szCs w:val="14"/>
              </w:rPr>
            </w:pPr>
            <w:r w:rsidRPr="00DF2878">
              <w:rPr>
                <w:rFonts w:ascii="Calibri" w:hAnsi="Calibri" w:cs="Arial" w:hint="cs"/>
                <w:b/>
                <w:bCs/>
                <w:sz w:val="18"/>
                <w:szCs w:val="18"/>
                <w:rtl/>
              </w:rPr>
              <w:t>محرر</w:t>
            </w:r>
            <w:r w:rsidR="009E0EA4" w:rsidRPr="00DF2878">
              <w:rPr>
                <w:rFonts w:ascii="Calibri" w:hAnsi="Calibri" w:cs="Arial" w:hint="cs"/>
                <w:b/>
                <w:bCs/>
                <w:sz w:val="18"/>
                <w:szCs w:val="18"/>
                <w:rtl/>
              </w:rPr>
              <w:t xml:space="preserve"> الطلب</w:t>
            </w:r>
          </w:p>
        </w:tc>
      </w:tr>
      <w:tr w:rsidR="003372A9" w:rsidRPr="00DF2878" w14:paraId="66B739B1" w14:textId="77777777" w:rsidTr="004B55F8">
        <w:trPr>
          <w:trHeight w:val="204"/>
          <w:tblHeader/>
        </w:trPr>
        <w:tc>
          <w:tcPr>
            <w:tcW w:w="540" w:type="dxa"/>
            <w:vMerge/>
            <w:shd w:val="clear" w:color="auto" w:fill="A6A6A6" w:themeFill="background1" w:themeFillShade="A6"/>
            <w:vAlign w:val="center"/>
            <w:hideMark/>
          </w:tcPr>
          <w:p w14:paraId="6F0C2064" w14:textId="77777777" w:rsidR="003372A9" w:rsidRPr="00DF2878" w:rsidRDefault="003372A9" w:rsidP="00FE6E0B">
            <w:pPr>
              <w:bidi/>
              <w:jc w:val="left"/>
              <w:rPr>
                <w:rFonts w:cs="Arial"/>
                <w:b/>
                <w:bCs/>
                <w:color w:val="FFFFFF"/>
                <w:sz w:val="16"/>
                <w:szCs w:val="16"/>
              </w:rPr>
            </w:pPr>
          </w:p>
        </w:tc>
        <w:tc>
          <w:tcPr>
            <w:tcW w:w="7650" w:type="dxa"/>
            <w:gridSpan w:val="4"/>
            <w:vMerge/>
            <w:shd w:val="clear" w:color="auto" w:fill="A6A6A6" w:themeFill="background1" w:themeFillShade="A6"/>
            <w:vAlign w:val="center"/>
            <w:hideMark/>
          </w:tcPr>
          <w:p w14:paraId="3F437C3D" w14:textId="77777777" w:rsidR="003372A9" w:rsidRPr="00DF2878" w:rsidRDefault="003372A9" w:rsidP="00FE6E0B">
            <w:pPr>
              <w:bidi/>
              <w:jc w:val="left"/>
              <w:rPr>
                <w:rFonts w:cs="Arial"/>
                <w:b/>
                <w:bCs/>
                <w:color w:val="FFFFFF"/>
                <w:sz w:val="24"/>
                <w:szCs w:val="24"/>
              </w:rPr>
            </w:pPr>
          </w:p>
        </w:tc>
        <w:tc>
          <w:tcPr>
            <w:tcW w:w="450" w:type="dxa"/>
            <w:shd w:val="clear" w:color="auto" w:fill="C2D69B" w:themeFill="accent3" w:themeFillTint="99"/>
            <w:vAlign w:val="center"/>
          </w:tcPr>
          <w:p w14:paraId="1B01F6D2" w14:textId="08877CFA" w:rsidR="003372A9" w:rsidRPr="00DF2878" w:rsidRDefault="003372A9" w:rsidP="00FE6E0B">
            <w:pPr>
              <w:bidi/>
              <w:ind w:left="-102" w:right="-73"/>
              <w:jc w:val="left"/>
              <w:rPr>
                <w:rFonts w:cs="Arial"/>
                <w:b/>
                <w:bCs/>
                <w:sz w:val="14"/>
                <w:szCs w:val="14"/>
              </w:rPr>
            </w:pPr>
            <w:r w:rsidRPr="00DF2878">
              <w:rPr>
                <w:rFonts w:cs="Arial" w:hint="cs"/>
                <w:b/>
                <w:bCs/>
                <w:sz w:val="14"/>
                <w:szCs w:val="14"/>
                <w:rtl/>
              </w:rPr>
              <w:t>نعم</w:t>
            </w:r>
          </w:p>
        </w:tc>
        <w:tc>
          <w:tcPr>
            <w:tcW w:w="450" w:type="dxa"/>
            <w:gridSpan w:val="2"/>
            <w:shd w:val="clear" w:color="auto" w:fill="C2D69B" w:themeFill="accent3" w:themeFillTint="99"/>
            <w:vAlign w:val="center"/>
          </w:tcPr>
          <w:p w14:paraId="356694C8" w14:textId="50D24249" w:rsidR="003372A9" w:rsidRPr="00DF2878" w:rsidRDefault="003372A9" w:rsidP="00FE6E0B">
            <w:pPr>
              <w:bidi/>
              <w:ind w:left="-102" w:right="-73"/>
              <w:jc w:val="left"/>
              <w:rPr>
                <w:rFonts w:cs="Arial"/>
                <w:b/>
                <w:bCs/>
                <w:sz w:val="14"/>
                <w:szCs w:val="14"/>
              </w:rPr>
            </w:pPr>
            <w:r w:rsidRPr="00DF2878">
              <w:rPr>
                <w:rFonts w:cs="Arial" w:hint="cs"/>
                <w:b/>
                <w:bCs/>
                <w:sz w:val="14"/>
                <w:szCs w:val="14"/>
                <w:rtl/>
              </w:rPr>
              <w:t>لا</w:t>
            </w:r>
          </w:p>
        </w:tc>
        <w:tc>
          <w:tcPr>
            <w:tcW w:w="450" w:type="dxa"/>
            <w:shd w:val="clear" w:color="auto" w:fill="C2D69B" w:themeFill="accent3" w:themeFillTint="99"/>
            <w:vAlign w:val="center"/>
          </w:tcPr>
          <w:p w14:paraId="3B6682DD" w14:textId="67AD790D" w:rsidR="003372A9" w:rsidRPr="00DF2878" w:rsidRDefault="003372A9" w:rsidP="00FE6E0B">
            <w:pPr>
              <w:bidi/>
              <w:ind w:left="-102" w:right="-73"/>
              <w:jc w:val="left"/>
              <w:rPr>
                <w:rFonts w:cs="Arial"/>
                <w:b/>
                <w:bCs/>
                <w:sz w:val="14"/>
                <w:szCs w:val="14"/>
              </w:rPr>
            </w:pPr>
            <w:r w:rsidRPr="00DF2878">
              <w:rPr>
                <w:rFonts w:cs="Arial" w:hint="cs"/>
                <w:b/>
                <w:bCs/>
                <w:sz w:val="14"/>
                <w:szCs w:val="14"/>
                <w:rtl/>
              </w:rPr>
              <w:t>لا ينطبق</w:t>
            </w:r>
          </w:p>
        </w:tc>
      </w:tr>
      <w:tr w:rsidR="003372A9" w:rsidRPr="00DF2878" w14:paraId="3FDD422E" w14:textId="77777777" w:rsidTr="004B55F8">
        <w:tc>
          <w:tcPr>
            <w:tcW w:w="8190" w:type="dxa"/>
            <w:gridSpan w:val="5"/>
            <w:shd w:val="clear" w:color="auto" w:fill="auto"/>
            <w:noWrap/>
            <w:vAlign w:val="center"/>
            <w:hideMark/>
          </w:tcPr>
          <w:p w14:paraId="1E2D1A3D" w14:textId="3FFDD01C" w:rsidR="003372A9" w:rsidRPr="00DF2878" w:rsidRDefault="003372A9" w:rsidP="00FE6E0B">
            <w:pPr>
              <w:bidi/>
              <w:ind w:left="72"/>
              <w:jc w:val="left"/>
              <w:rPr>
                <w:rFonts w:cs="Arial"/>
                <w:color w:val="000000"/>
                <w:sz w:val="22"/>
                <w:szCs w:val="22"/>
              </w:rPr>
            </w:pPr>
            <w:r w:rsidRPr="00DF2878">
              <w:rPr>
                <w:rFonts w:cs="Arial" w:hint="cs"/>
                <w:b/>
                <w:bCs/>
                <w:color w:val="000000"/>
                <w:sz w:val="22"/>
                <w:szCs w:val="22"/>
                <w:rtl/>
              </w:rPr>
              <w:t>تكامل</w:t>
            </w:r>
            <w:r w:rsidRPr="00DF2878">
              <w:rPr>
                <w:rFonts w:cs="Arial"/>
                <w:b/>
                <w:bCs/>
                <w:color w:val="000000"/>
                <w:sz w:val="22"/>
                <w:szCs w:val="22"/>
                <w:rtl/>
              </w:rPr>
              <w:t xml:space="preserve"> أنظمة الحماية من الحرائق وسلامة الأفراد</w:t>
            </w:r>
          </w:p>
        </w:tc>
        <w:tc>
          <w:tcPr>
            <w:tcW w:w="450" w:type="dxa"/>
            <w:shd w:val="clear" w:color="auto" w:fill="C2D69B" w:themeFill="accent3" w:themeFillTint="99"/>
            <w:vAlign w:val="center"/>
          </w:tcPr>
          <w:p w14:paraId="43544EF5" w14:textId="77777777" w:rsidR="003372A9" w:rsidRPr="00DF2878" w:rsidRDefault="003372A9" w:rsidP="00FE6E0B">
            <w:pPr>
              <w:bidi/>
              <w:ind w:left="-102" w:right="-73"/>
              <w:jc w:val="left"/>
              <w:rPr>
                <w:rFonts w:cs="Arial"/>
                <w:color w:val="000000"/>
                <w:sz w:val="22"/>
                <w:szCs w:val="22"/>
              </w:rPr>
            </w:pPr>
          </w:p>
        </w:tc>
        <w:tc>
          <w:tcPr>
            <w:tcW w:w="450" w:type="dxa"/>
            <w:gridSpan w:val="2"/>
            <w:shd w:val="clear" w:color="auto" w:fill="C2D69B" w:themeFill="accent3" w:themeFillTint="99"/>
            <w:vAlign w:val="center"/>
          </w:tcPr>
          <w:p w14:paraId="1465DAB5" w14:textId="77777777" w:rsidR="003372A9" w:rsidRPr="00DF2878" w:rsidRDefault="003372A9" w:rsidP="00FE6E0B">
            <w:pPr>
              <w:bidi/>
              <w:ind w:left="-102" w:right="-73"/>
              <w:jc w:val="left"/>
              <w:rPr>
                <w:rFonts w:cs="Arial"/>
                <w:color w:val="000000"/>
                <w:sz w:val="22"/>
                <w:szCs w:val="22"/>
              </w:rPr>
            </w:pPr>
          </w:p>
        </w:tc>
        <w:tc>
          <w:tcPr>
            <w:tcW w:w="450" w:type="dxa"/>
            <w:shd w:val="clear" w:color="auto" w:fill="C2D69B" w:themeFill="accent3" w:themeFillTint="99"/>
            <w:vAlign w:val="center"/>
          </w:tcPr>
          <w:p w14:paraId="22841318" w14:textId="77777777" w:rsidR="003372A9" w:rsidRPr="00DF2878" w:rsidRDefault="003372A9" w:rsidP="00FE6E0B">
            <w:pPr>
              <w:bidi/>
              <w:ind w:left="-102" w:right="-73"/>
              <w:jc w:val="left"/>
              <w:rPr>
                <w:rFonts w:cs="Arial"/>
                <w:color w:val="000000"/>
                <w:sz w:val="22"/>
                <w:szCs w:val="22"/>
              </w:rPr>
            </w:pPr>
          </w:p>
        </w:tc>
      </w:tr>
      <w:tr w:rsidR="003372A9" w:rsidRPr="00DF2878" w14:paraId="3B35DE06" w14:textId="77777777" w:rsidTr="004B55F8">
        <w:tc>
          <w:tcPr>
            <w:tcW w:w="540" w:type="dxa"/>
            <w:shd w:val="clear" w:color="auto" w:fill="auto"/>
            <w:noWrap/>
            <w:vAlign w:val="center"/>
          </w:tcPr>
          <w:p w14:paraId="2640BCF9" w14:textId="77777777" w:rsidR="003372A9" w:rsidRPr="00DF2878" w:rsidRDefault="003372A9" w:rsidP="00FE6E0B">
            <w:pPr>
              <w:bidi/>
              <w:ind w:left="72"/>
              <w:jc w:val="left"/>
              <w:rPr>
                <w:rFonts w:cs="Arial"/>
                <w:b/>
                <w:color w:val="000000"/>
                <w:sz w:val="18"/>
                <w:szCs w:val="18"/>
              </w:rPr>
            </w:pPr>
          </w:p>
        </w:tc>
        <w:tc>
          <w:tcPr>
            <w:tcW w:w="7650" w:type="dxa"/>
            <w:gridSpan w:val="4"/>
            <w:shd w:val="clear" w:color="auto" w:fill="auto"/>
            <w:vAlign w:val="center"/>
          </w:tcPr>
          <w:p w14:paraId="1C9E6344" w14:textId="07B84939" w:rsidR="003372A9" w:rsidRPr="00DF2878" w:rsidRDefault="003372A9" w:rsidP="00FE6E0B">
            <w:pPr>
              <w:bidi/>
              <w:jc w:val="left"/>
              <w:rPr>
                <w:rFonts w:cs="Arial"/>
                <w:b/>
                <w:bCs/>
                <w:color w:val="000000"/>
                <w:sz w:val="18"/>
                <w:szCs w:val="18"/>
                <w:rtl/>
                <w:lang w:bidi="ar-EG"/>
              </w:rPr>
            </w:pPr>
            <w:r w:rsidRPr="00DF2878">
              <w:rPr>
                <w:rFonts w:cs="Arial"/>
                <w:b/>
                <w:bCs/>
                <w:color w:val="000000"/>
                <w:sz w:val="18"/>
                <w:szCs w:val="18"/>
                <w:rtl/>
              </w:rPr>
              <w:t>المتطلبات الأولية</w:t>
            </w:r>
          </w:p>
        </w:tc>
        <w:tc>
          <w:tcPr>
            <w:tcW w:w="450" w:type="dxa"/>
            <w:shd w:val="clear" w:color="auto" w:fill="C2D69B" w:themeFill="accent3" w:themeFillTint="99"/>
            <w:vAlign w:val="center"/>
          </w:tcPr>
          <w:p w14:paraId="0352F422" w14:textId="77777777" w:rsidR="003372A9" w:rsidRPr="00DF2878" w:rsidRDefault="003372A9" w:rsidP="00FE6E0B">
            <w:pPr>
              <w:bidi/>
              <w:ind w:left="-102" w:right="-73"/>
              <w:jc w:val="left"/>
              <w:rPr>
                <w:rFonts w:cs="Arial"/>
                <w:b/>
                <w:color w:val="000000"/>
                <w:sz w:val="18"/>
                <w:szCs w:val="18"/>
              </w:rPr>
            </w:pPr>
          </w:p>
        </w:tc>
        <w:tc>
          <w:tcPr>
            <w:tcW w:w="450" w:type="dxa"/>
            <w:gridSpan w:val="2"/>
            <w:shd w:val="clear" w:color="auto" w:fill="C2D69B" w:themeFill="accent3" w:themeFillTint="99"/>
            <w:vAlign w:val="center"/>
          </w:tcPr>
          <w:p w14:paraId="206C7A52" w14:textId="77777777" w:rsidR="003372A9" w:rsidRPr="00DF2878" w:rsidRDefault="003372A9" w:rsidP="00FE6E0B">
            <w:pPr>
              <w:bidi/>
              <w:ind w:left="-102" w:right="-73"/>
              <w:jc w:val="left"/>
              <w:rPr>
                <w:rFonts w:cs="Arial"/>
                <w:b/>
                <w:color w:val="000000"/>
                <w:sz w:val="18"/>
                <w:szCs w:val="18"/>
              </w:rPr>
            </w:pPr>
          </w:p>
        </w:tc>
        <w:tc>
          <w:tcPr>
            <w:tcW w:w="450" w:type="dxa"/>
            <w:shd w:val="clear" w:color="auto" w:fill="C2D69B" w:themeFill="accent3" w:themeFillTint="99"/>
            <w:vAlign w:val="center"/>
          </w:tcPr>
          <w:p w14:paraId="7C9D5795" w14:textId="77777777" w:rsidR="003372A9" w:rsidRPr="00DF2878" w:rsidRDefault="003372A9" w:rsidP="00FE6E0B">
            <w:pPr>
              <w:bidi/>
              <w:ind w:left="-102" w:right="-73"/>
              <w:jc w:val="left"/>
              <w:rPr>
                <w:rFonts w:cs="Arial"/>
                <w:b/>
                <w:color w:val="000000"/>
                <w:sz w:val="18"/>
                <w:szCs w:val="18"/>
              </w:rPr>
            </w:pPr>
          </w:p>
        </w:tc>
      </w:tr>
      <w:tr w:rsidR="003372A9" w:rsidRPr="00DF2878" w14:paraId="49FC13DE" w14:textId="77777777" w:rsidTr="004B55F8">
        <w:tc>
          <w:tcPr>
            <w:tcW w:w="540" w:type="dxa"/>
            <w:shd w:val="clear" w:color="auto" w:fill="auto"/>
            <w:noWrap/>
            <w:vAlign w:val="center"/>
          </w:tcPr>
          <w:p w14:paraId="1C935F6D" w14:textId="77777777" w:rsidR="003372A9" w:rsidRPr="00DF2878" w:rsidRDefault="003372A9" w:rsidP="00FE6E0B">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5CC0AADE" w14:textId="001E12EC" w:rsidR="003372A9" w:rsidRPr="00DF2878" w:rsidRDefault="003372A9" w:rsidP="00E06136">
            <w:pPr>
              <w:bidi/>
              <w:jc w:val="left"/>
              <w:rPr>
                <w:rFonts w:cs="Arial"/>
                <w:color w:val="000000"/>
                <w:sz w:val="18"/>
                <w:szCs w:val="18"/>
              </w:rPr>
            </w:pPr>
            <w:r w:rsidRPr="00DF2878">
              <w:rPr>
                <w:rFonts w:cs="Arial" w:hint="cs"/>
                <w:color w:val="000000"/>
                <w:sz w:val="18"/>
                <w:szCs w:val="18"/>
                <w:rtl/>
              </w:rPr>
              <w:t>تم إجراء</w:t>
            </w:r>
            <w:r w:rsidRPr="00DF2878">
              <w:rPr>
                <w:rFonts w:cs="Arial"/>
                <w:color w:val="000000"/>
                <w:sz w:val="18"/>
                <w:szCs w:val="18"/>
                <w:rtl/>
              </w:rPr>
              <w:t xml:space="preserve"> مسح تصميم الموقع (اكاهاو، وسيسكو، وآير ماجنت، وما إلى ذلك) لنظام الشبكة اللاسلكية لضمان قوة تغطية إشارة مناسبة لكل نقطة وصول. نوقشت المعاملات المستخدمة في مسح الموقع واعتمدت بواسطة ممثلي العملاء.  </w:t>
            </w:r>
          </w:p>
        </w:tc>
        <w:tc>
          <w:tcPr>
            <w:tcW w:w="450" w:type="dxa"/>
            <w:shd w:val="clear" w:color="auto" w:fill="C2D69B" w:themeFill="accent3" w:themeFillTint="99"/>
            <w:vAlign w:val="center"/>
          </w:tcPr>
          <w:p w14:paraId="6667F16B"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3CA58FDB"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368C934F"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5C506CE5" w14:textId="77777777" w:rsidTr="004B55F8">
        <w:tc>
          <w:tcPr>
            <w:tcW w:w="540" w:type="dxa"/>
            <w:shd w:val="clear" w:color="auto" w:fill="auto"/>
            <w:noWrap/>
            <w:vAlign w:val="center"/>
          </w:tcPr>
          <w:p w14:paraId="66930124" w14:textId="57FD62C7" w:rsidR="003372A9" w:rsidRPr="00DF2878" w:rsidRDefault="003372A9" w:rsidP="00FE6E0B">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309FA596" w14:textId="047DF120" w:rsidR="003372A9" w:rsidRPr="00DF2878" w:rsidRDefault="004618E4" w:rsidP="0054365C">
            <w:pPr>
              <w:bidi/>
              <w:jc w:val="left"/>
              <w:rPr>
                <w:rFonts w:cs="Arial"/>
                <w:b/>
                <w:bCs/>
                <w:color w:val="000000"/>
                <w:sz w:val="18"/>
                <w:szCs w:val="18"/>
                <w:rtl/>
              </w:rPr>
            </w:pPr>
            <w:r w:rsidRPr="00DF2878">
              <w:rPr>
                <w:rFonts w:cs="Arial" w:hint="cs"/>
                <w:color w:val="000000"/>
                <w:sz w:val="18"/>
                <w:szCs w:val="18"/>
                <w:rtl/>
              </w:rPr>
              <w:t>يراعي</w:t>
            </w:r>
            <w:r w:rsidRPr="00DF2878">
              <w:rPr>
                <w:rFonts w:cs="Arial"/>
                <w:color w:val="000000"/>
                <w:sz w:val="18"/>
                <w:szCs w:val="18"/>
                <w:rtl/>
              </w:rPr>
              <w:t xml:space="preserve"> التصميم </w:t>
            </w:r>
            <w:r w:rsidR="003372A9" w:rsidRPr="00DF2878">
              <w:rPr>
                <w:rFonts w:cs="Arial"/>
                <w:color w:val="000000"/>
                <w:sz w:val="18"/>
                <w:szCs w:val="18"/>
                <w:rtl/>
              </w:rPr>
              <w:t>قدرة مكبرات الإنذار الصوتي/ الصوت الخارجي على التفعيل الفوري للمكبرات وزيادة الإنتاجية أثناء حالات الحريق.</w:t>
            </w:r>
          </w:p>
        </w:tc>
        <w:tc>
          <w:tcPr>
            <w:tcW w:w="450" w:type="dxa"/>
            <w:shd w:val="clear" w:color="auto" w:fill="C2D69B" w:themeFill="accent3" w:themeFillTint="99"/>
            <w:vAlign w:val="center"/>
          </w:tcPr>
          <w:p w14:paraId="77A0275B"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5612D348"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2B404980"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24E7ECC1" w14:textId="77777777" w:rsidTr="004B55F8">
        <w:tc>
          <w:tcPr>
            <w:tcW w:w="540" w:type="dxa"/>
            <w:shd w:val="clear" w:color="auto" w:fill="auto"/>
            <w:noWrap/>
            <w:vAlign w:val="center"/>
          </w:tcPr>
          <w:p w14:paraId="146E6C47" w14:textId="77777777" w:rsidR="003372A9" w:rsidRPr="00DF2878" w:rsidRDefault="003372A9" w:rsidP="00FE6E0B">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6B3CA686" w14:textId="6ECDE6AF" w:rsidR="003372A9" w:rsidRPr="00DF2878" w:rsidRDefault="003372A9" w:rsidP="00FE6E0B">
            <w:pPr>
              <w:bidi/>
              <w:jc w:val="left"/>
              <w:rPr>
                <w:rFonts w:cs="Arial"/>
                <w:color w:val="000000"/>
                <w:sz w:val="18"/>
                <w:szCs w:val="18"/>
                <w:rtl/>
              </w:rPr>
            </w:pPr>
            <w:r w:rsidRPr="00DF2878">
              <w:rPr>
                <w:rFonts w:cs="Arial"/>
                <w:color w:val="000000"/>
                <w:sz w:val="18"/>
                <w:szCs w:val="18"/>
                <w:rtl/>
              </w:rPr>
              <w:t>تتطابق مكبرات الإنذار الصوتي/ الصوت الخارجي وتقسيمات مكبرات الصوت حسب المنطقة مع متطلبات تقسيم المواقع فيما يتعلق باستراتيجية الإخلاء عند الحريق.</w:t>
            </w:r>
          </w:p>
        </w:tc>
        <w:tc>
          <w:tcPr>
            <w:tcW w:w="450" w:type="dxa"/>
            <w:shd w:val="clear" w:color="auto" w:fill="C2D69B" w:themeFill="accent3" w:themeFillTint="99"/>
            <w:vAlign w:val="center"/>
          </w:tcPr>
          <w:p w14:paraId="10CD4E8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F496D0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2EE867EE"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00BA2BC3" w14:textId="77777777" w:rsidTr="004B55F8">
        <w:tc>
          <w:tcPr>
            <w:tcW w:w="540" w:type="dxa"/>
            <w:shd w:val="clear" w:color="auto" w:fill="auto"/>
            <w:noWrap/>
            <w:vAlign w:val="center"/>
          </w:tcPr>
          <w:p w14:paraId="7072730A" w14:textId="77777777" w:rsidR="003372A9" w:rsidRPr="00DF2878" w:rsidRDefault="003372A9" w:rsidP="00FE6E0B">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71B4390C" w14:textId="7D05B1E7" w:rsidR="003372A9" w:rsidRPr="00DF2878" w:rsidRDefault="003372A9" w:rsidP="004618E4">
            <w:pPr>
              <w:bidi/>
              <w:jc w:val="left"/>
              <w:rPr>
                <w:rFonts w:cs="Arial"/>
                <w:color w:val="000000"/>
                <w:sz w:val="18"/>
                <w:szCs w:val="18"/>
                <w:rtl/>
              </w:rPr>
            </w:pPr>
            <w:r w:rsidRPr="00DF2878">
              <w:rPr>
                <w:rFonts w:cs="Arial"/>
                <w:color w:val="000000"/>
                <w:sz w:val="18"/>
                <w:szCs w:val="18"/>
                <w:rtl/>
              </w:rPr>
              <w:t xml:space="preserve">تطبيق استراتيجية الأمن والتحكم في الدخول لتحديد الأبواب التي ستبقى مغلقة والأبواب التي سيتم فتحها أثناء </w:t>
            </w:r>
            <w:r w:rsidR="004618E4" w:rsidRPr="00DF2878">
              <w:rPr>
                <w:rFonts w:cs="Arial" w:hint="cs"/>
                <w:color w:val="000000"/>
                <w:sz w:val="18"/>
                <w:szCs w:val="18"/>
                <w:rtl/>
              </w:rPr>
              <w:t>النقر</w:t>
            </w:r>
            <w:r w:rsidRPr="00DF2878">
              <w:rPr>
                <w:rFonts w:cs="Arial"/>
                <w:color w:val="000000"/>
                <w:sz w:val="18"/>
                <w:szCs w:val="18"/>
                <w:rtl/>
              </w:rPr>
              <w:t xml:space="preserve"> الفردي والمزدوج.</w:t>
            </w:r>
          </w:p>
        </w:tc>
        <w:tc>
          <w:tcPr>
            <w:tcW w:w="450" w:type="dxa"/>
            <w:shd w:val="clear" w:color="auto" w:fill="C2D69B" w:themeFill="accent3" w:themeFillTint="99"/>
            <w:vAlign w:val="center"/>
          </w:tcPr>
          <w:p w14:paraId="29FD6949"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79BCECF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5FDB723B"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05003B2" w14:textId="77777777" w:rsidTr="004B55F8">
        <w:tc>
          <w:tcPr>
            <w:tcW w:w="540" w:type="dxa"/>
            <w:shd w:val="clear" w:color="auto" w:fill="auto"/>
            <w:noWrap/>
            <w:vAlign w:val="center"/>
          </w:tcPr>
          <w:p w14:paraId="012D81A7" w14:textId="77777777" w:rsidR="003372A9" w:rsidRPr="00DF2878" w:rsidRDefault="003372A9" w:rsidP="00FE6E0B">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49D3A4C8" w14:textId="6A2A5DDE" w:rsidR="003372A9" w:rsidRPr="00DF2878" w:rsidRDefault="003372A9" w:rsidP="00FE6E0B">
            <w:pPr>
              <w:bidi/>
              <w:jc w:val="left"/>
              <w:rPr>
                <w:rFonts w:cs="Arial"/>
                <w:color w:val="000000"/>
                <w:sz w:val="18"/>
                <w:szCs w:val="18"/>
              </w:rPr>
            </w:pPr>
            <w:r w:rsidRPr="00DF2878">
              <w:rPr>
                <w:rFonts w:cs="Arial"/>
                <w:color w:val="000000"/>
                <w:sz w:val="18"/>
                <w:szCs w:val="18"/>
                <w:rtl/>
              </w:rPr>
              <w:t>تطبيق إستراتيجية الإخلاء لتحديد استخدام المصاعد أثناء الإخلاء وأثناء إجراءات الإخلاء الأولية فيما يتعلق بالإعلان العام.</w:t>
            </w:r>
          </w:p>
        </w:tc>
        <w:tc>
          <w:tcPr>
            <w:tcW w:w="450" w:type="dxa"/>
            <w:shd w:val="clear" w:color="auto" w:fill="C2D69B" w:themeFill="accent3" w:themeFillTint="99"/>
            <w:vAlign w:val="center"/>
          </w:tcPr>
          <w:p w14:paraId="57656C13"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68EFF73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58EB921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216FA913" w14:textId="77777777" w:rsidTr="004B55F8">
        <w:tc>
          <w:tcPr>
            <w:tcW w:w="540" w:type="dxa"/>
            <w:shd w:val="clear" w:color="auto" w:fill="auto"/>
            <w:noWrap/>
            <w:vAlign w:val="center"/>
          </w:tcPr>
          <w:p w14:paraId="78AABC38" w14:textId="77777777" w:rsidR="003372A9" w:rsidRPr="00DF2878" w:rsidRDefault="003372A9" w:rsidP="00FE6E0B">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4903BA83" w14:textId="4C3E1E99" w:rsidR="003372A9" w:rsidRPr="00DF2878" w:rsidRDefault="003372A9" w:rsidP="00FE6E0B">
            <w:pPr>
              <w:bidi/>
              <w:jc w:val="left"/>
              <w:rPr>
                <w:rFonts w:cs="Arial"/>
                <w:b/>
                <w:bCs/>
                <w:color w:val="000000"/>
                <w:sz w:val="18"/>
                <w:szCs w:val="18"/>
              </w:rPr>
            </w:pPr>
            <w:r w:rsidRPr="00DF2878">
              <w:rPr>
                <w:rFonts w:cs="Arial"/>
                <w:color w:val="000000"/>
                <w:sz w:val="18"/>
                <w:szCs w:val="18"/>
                <w:rtl/>
              </w:rPr>
              <w:t>يستخدم نظام مراقبة الدخان حسب المنطقة في استراتيجية الحماية من الحريق وسلامة الأفراد كما هو مطلوب من قبل الجمعية الوطنية للحماية من الحرائق رقم 101 من أجل تطبيق مشروع محدد.</w:t>
            </w:r>
          </w:p>
        </w:tc>
        <w:tc>
          <w:tcPr>
            <w:tcW w:w="450" w:type="dxa"/>
            <w:shd w:val="clear" w:color="auto" w:fill="C2D69B" w:themeFill="accent3" w:themeFillTint="99"/>
            <w:vAlign w:val="center"/>
          </w:tcPr>
          <w:p w14:paraId="2F170B5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21A8A42"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6F36B94D"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1488D627" w14:textId="77777777" w:rsidTr="004B55F8">
        <w:tc>
          <w:tcPr>
            <w:tcW w:w="540" w:type="dxa"/>
            <w:shd w:val="clear" w:color="auto" w:fill="auto"/>
            <w:noWrap/>
            <w:vAlign w:val="center"/>
          </w:tcPr>
          <w:p w14:paraId="53B5F92B" w14:textId="77777777" w:rsidR="003372A9" w:rsidRPr="00DF2878" w:rsidRDefault="003372A9" w:rsidP="00FE6E0B">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0724DA77" w14:textId="0919F034" w:rsidR="003372A9" w:rsidRPr="00DF2878" w:rsidRDefault="003372A9" w:rsidP="00FE6E0B">
            <w:pPr>
              <w:bidi/>
              <w:jc w:val="left"/>
              <w:rPr>
                <w:rFonts w:cs="Arial"/>
                <w:color w:val="000000"/>
                <w:sz w:val="18"/>
                <w:szCs w:val="18"/>
              </w:rPr>
            </w:pPr>
            <w:r w:rsidRPr="00DF2878">
              <w:rPr>
                <w:rFonts w:cs="Arial"/>
                <w:color w:val="000000"/>
                <w:sz w:val="18"/>
                <w:szCs w:val="18"/>
                <w:rtl/>
              </w:rPr>
              <w:t>يحدد مستوى طلب المصعد الثانوي بواسطة المهندس المعماري وخطة الحماية من الحريق/ سلامة الأفراد.</w:t>
            </w:r>
          </w:p>
        </w:tc>
        <w:tc>
          <w:tcPr>
            <w:tcW w:w="450" w:type="dxa"/>
            <w:shd w:val="clear" w:color="auto" w:fill="C2D69B" w:themeFill="accent3" w:themeFillTint="99"/>
            <w:vAlign w:val="center"/>
          </w:tcPr>
          <w:p w14:paraId="2BDDB3A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73424F94"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51F3E444"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B24A285" w14:textId="77777777" w:rsidTr="004B55F8">
        <w:tc>
          <w:tcPr>
            <w:tcW w:w="540" w:type="dxa"/>
            <w:shd w:val="clear" w:color="auto" w:fill="auto"/>
            <w:noWrap/>
            <w:vAlign w:val="center"/>
          </w:tcPr>
          <w:p w14:paraId="608C5AA7" w14:textId="77777777" w:rsidR="003372A9" w:rsidRPr="00DF2878" w:rsidRDefault="003372A9" w:rsidP="00FE6E0B">
            <w:pPr>
              <w:numPr>
                <w:ilvl w:val="0"/>
                <w:numId w:val="15"/>
              </w:numPr>
              <w:bidi/>
              <w:ind w:left="72" w:firstLine="0"/>
              <w:jc w:val="left"/>
              <w:rPr>
                <w:rFonts w:cs="Arial"/>
                <w:color w:val="000000"/>
                <w:sz w:val="18"/>
                <w:szCs w:val="18"/>
              </w:rPr>
            </w:pPr>
          </w:p>
        </w:tc>
        <w:tc>
          <w:tcPr>
            <w:tcW w:w="7650" w:type="dxa"/>
            <w:gridSpan w:val="4"/>
            <w:shd w:val="clear" w:color="auto" w:fill="auto"/>
            <w:vAlign w:val="center"/>
          </w:tcPr>
          <w:p w14:paraId="037E9343" w14:textId="52DDC879" w:rsidR="003372A9" w:rsidRPr="00DF2878" w:rsidRDefault="003372A9" w:rsidP="00FE6E0B">
            <w:pPr>
              <w:bidi/>
              <w:jc w:val="left"/>
              <w:rPr>
                <w:rFonts w:cs="Arial"/>
                <w:color w:val="000000"/>
                <w:sz w:val="18"/>
                <w:szCs w:val="18"/>
              </w:rPr>
            </w:pPr>
            <w:r w:rsidRPr="00DF2878">
              <w:rPr>
                <w:rFonts w:cs="Arial"/>
                <w:color w:val="000000"/>
                <w:sz w:val="18"/>
                <w:szCs w:val="18"/>
                <w:rtl/>
              </w:rPr>
              <w:t>مطلوب تخصيص نظام اتصالات طوارئ ثنائي الاتجاه (أو ينصح باستخدام نظام الهاتف المؤسسي).</w:t>
            </w:r>
          </w:p>
        </w:tc>
        <w:tc>
          <w:tcPr>
            <w:tcW w:w="450" w:type="dxa"/>
            <w:shd w:val="clear" w:color="auto" w:fill="C2D69B" w:themeFill="accent3" w:themeFillTint="99"/>
            <w:vAlign w:val="center"/>
          </w:tcPr>
          <w:p w14:paraId="29E4159B"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E1DB1D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443CCA2B"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71C926B" w14:textId="77777777" w:rsidTr="004B55F8">
        <w:tc>
          <w:tcPr>
            <w:tcW w:w="540" w:type="dxa"/>
            <w:shd w:val="clear" w:color="auto" w:fill="auto"/>
            <w:noWrap/>
            <w:vAlign w:val="center"/>
          </w:tcPr>
          <w:p w14:paraId="777BAC6B" w14:textId="77777777" w:rsidR="003372A9" w:rsidRPr="00DF2878" w:rsidRDefault="003372A9" w:rsidP="00FE6E0B">
            <w:pPr>
              <w:bidi/>
              <w:ind w:left="72"/>
              <w:jc w:val="left"/>
              <w:rPr>
                <w:rFonts w:cs="Arial"/>
                <w:color w:val="000000"/>
                <w:sz w:val="18"/>
                <w:szCs w:val="18"/>
              </w:rPr>
            </w:pPr>
            <w:r w:rsidRPr="00DF2878">
              <w:rPr>
                <w:rFonts w:cs="Arial"/>
                <w:color w:val="000000"/>
                <w:sz w:val="18"/>
                <w:szCs w:val="18"/>
              </w:rPr>
              <w:t>9</w:t>
            </w:r>
          </w:p>
        </w:tc>
        <w:tc>
          <w:tcPr>
            <w:tcW w:w="7650" w:type="dxa"/>
            <w:gridSpan w:val="4"/>
            <w:shd w:val="clear" w:color="auto" w:fill="auto"/>
            <w:vAlign w:val="center"/>
          </w:tcPr>
          <w:p w14:paraId="5E92787C" w14:textId="5F1D31A9" w:rsidR="003372A9" w:rsidRPr="00DF2878" w:rsidRDefault="003372A9" w:rsidP="00FE6E0B">
            <w:pPr>
              <w:bidi/>
              <w:jc w:val="left"/>
              <w:rPr>
                <w:rFonts w:cs="Arial"/>
                <w:b/>
                <w:bCs/>
                <w:color w:val="000000"/>
                <w:sz w:val="18"/>
                <w:szCs w:val="18"/>
                <w:rtl/>
              </w:rPr>
            </w:pPr>
            <w:r w:rsidRPr="00DF2878">
              <w:rPr>
                <w:rFonts w:cs="Arial"/>
                <w:color w:val="000000"/>
                <w:sz w:val="18"/>
                <w:szCs w:val="18"/>
                <w:rtl/>
              </w:rPr>
              <w:t>يجب تضمين إمدادات الطاقة الرئيسية لوحدات التحكم ووحدات الواجهة والأجهزة (24 فولت تيار مستمر، 24 فولت تيار متردد، أو 220 فولت تيار متردد) في المواصفات أو نظام إرسال الطاقة الإلكترونية والبيانات عبر شبكة إيثرنت من أجل أنظمة التيار المنخفض، حسب الحاجة. يجب أيضًا الإشارة إلى متطلبات الطاقة الأساسية من أجل الأنظمة القائمة على إرسال الطاقة الإلكترونية والبيانات عبر شبكة إيثرنت أو الأنظمة غير القائمة على إرسال الطاقة الإلكترونية والبيانات عبر شبكة إيثرنت. يجب أن تمتثل أنظمة إرسال الطاقة الإلكترونية والبيانات عبر شبكة إيثرنت إلى معايير معهد مهندسي الكهرباء والإلكترونيات رقم 802.3.</w:t>
            </w:r>
          </w:p>
        </w:tc>
        <w:tc>
          <w:tcPr>
            <w:tcW w:w="450" w:type="dxa"/>
            <w:shd w:val="clear" w:color="auto" w:fill="C2D69B" w:themeFill="accent3" w:themeFillTint="99"/>
            <w:vAlign w:val="center"/>
          </w:tcPr>
          <w:p w14:paraId="34251160"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0D187209"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7DDB74CB"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3D7E4C13" w14:textId="77777777" w:rsidTr="004B55F8">
        <w:tc>
          <w:tcPr>
            <w:tcW w:w="540" w:type="dxa"/>
            <w:shd w:val="clear" w:color="auto" w:fill="auto"/>
            <w:noWrap/>
            <w:vAlign w:val="center"/>
          </w:tcPr>
          <w:p w14:paraId="4E2A0AAE" w14:textId="77777777" w:rsidR="003372A9" w:rsidRPr="00DF2878" w:rsidRDefault="003372A9" w:rsidP="00FE6E0B">
            <w:pPr>
              <w:bidi/>
              <w:ind w:left="72"/>
              <w:jc w:val="left"/>
              <w:rPr>
                <w:rFonts w:cs="Arial"/>
                <w:color w:val="000000"/>
                <w:sz w:val="18"/>
                <w:szCs w:val="18"/>
              </w:rPr>
            </w:pPr>
            <w:r w:rsidRPr="00DF2878">
              <w:rPr>
                <w:rFonts w:cs="Arial"/>
                <w:color w:val="000000"/>
                <w:sz w:val="18"/>
                <w:szCs w:val="18"/>
              </w:rPr>
              <w:t>10</w:t>
            </w:r>
          </w:p>
        </w:tc>
        <w:tc>
          <w:tcPr>
            <w:tcW w:w="7650" w:type="dxa"/>
            <w:gridSpan w:val="4"/>
            <w:shd w:val="clear" w:color="auto" w:fill="auto"/>
            <w:vAlign w:val="center"/>
          </w:tcPr>
          <w:p w14:paraId="3DE8A00F" w14:textId="0DAFDBEF" w:rsidR="003372A9" w:rsidRPr="00DF2878" w:rsidRDefault="003372A9" w:rsidP="007454F0">
            <w:pPr>
              <w:bidi/>
              <w:jc w:val="left"/>
              <w:rPr>
                <w:rFonts w:cs="Arial"/>
                <w:b/>
                <w:bCs/>
                <w:color w:val="000000"/>
                <w:sz w:val="18"/>
                <w:szCs w:val="18"/>
                <w:lang w:bidi="ar-BH"/>
              </w:rPr>
            </w:pPr>
            <w:r w:rsidRPr="00DF2878">
              <w:rPr>
                <w:rFonts w:cs="Arial"/>
                <w:color w:val="000000"/>
                <w:sz w:val="18"/>
                <w:szCs w:val="18"/>
                <w:rtl/>
              </w:rPr>
              <w:t>تتطابق متطلبات الطاقة الخاصة بالأجهزة الميدانية لنظام التيار المنخفض (أو الجهد شديد الانخفاض) مع إتاحة طاقة مفتاح ساشيه إرسال الطاقة الإلكترونية والبيانات عبر شبكة إيثرنت</w:t>
            </w:r>
            <w:r w:rsidRPr="00DF2878">
              <w:rPr>
                <w:rFonts w:cs="Arial" w:hint="cs"/>
                <w:b/>
                <w:bCs/>
                <w:color w:val="000000"/>
                <w:sz w:val="18"/>
                <w:szCs w:val="18"/>
                <w:rtl/>
              </w:rPr>
              <w:t xml:space="preserve"> </w:t>
            </w:r>
            <w:r w:rsidRPr="00DF2878">
              <w:rPr>
                <w:rFonts w:cs="Arial" w:hint="cs"/>
                <w:color w:val="000000"/>
                <w:sz w:val="18"/>
                <w:szCs w:val="18"/>
                <w:rtl/>
              </w:rPr>
              <w:t xml:space="preserve">(ما يصل إلى 15 وات لمفتاح </w:t>
            </w:r>
            <w:r w:rsidRPr="00DF2878">
              <w:rPr>
                <w:rFonts w:cs="Arial"/>
                <w:color w:val="000000"/>
                <w:sz w:val="18"/>
                <w:szCs w:val="18"/>
                <w:rtl/>
              </w:rPr>
              <w:t>إرسال الطاقة الإلكترونية والبيانات عبر شبكة إيثرنت</w:t>
            </w:r>
            <w:r w:rsidRPr="00DF2878">
              <w:rPr>
                <w:rFonts w:cs="Arial" w:hint="cs"/>
                <w:color w:val="000000"/>
                <w:sz w:val="18"/>
                <w:szCs w:val="18"/>
                <w:rtl/>
              </w:rPr>
              <w:t>، و</w:t>
            </w:r>
            <w:r w:rsidRPr="00DF2878">
              <w:rPr>
                <w:rtl/>
              </w:rPr>
              <w:t xml:space="preserve"> </w:t>
            </w:r>
            <w:r w:rsidRPr="00DF2878">
              <w:rPr>
                <w:rFonts w:cs="Arial"/>
                <w:color w:val="000000"/>
                <w:sz w:val="18"/>
                <w:szCs w:val="18"/>
                <w:rtl/>
              </w:rPr>
              <w:t xml:space="preserve">ما يصل إلى </w:t>
            </w:r>
            <w:r w:rsidRPr="00DF2878">
              <w:rPr>
                <w:rFonts w:cs="Arial" w:hint="cs"/>
                <w:color w:val="000000"/>
                <w:sz w:val="18"/>
                <w:szCs w:val="18"/>
                <w:rtl/>
              </w:rPr>
              <w:t>30</w:t>
            </w:r>
            <w:r w:rsidRPr="00DF2878">
              <w:rPr>
                <w:rFonts w:cs="Arial"/>
                <w:color w:val="000000"/>
                <w:sz w:val="18"/>
                <w:szCs w:val="18"/>
                <w:rtl/>
              </w:rPr>
              <w:t xml:space="preserve"> وات لمفتاح إرسال الطاقة الإلكترونية والبيانات عبر شبكة إيثرنت</w:t>
            </w:r>
            <w:r w:rsidRPr="00DF2878">
              <w:rPr>
                <w:rFonts w:cs="Arial" w:hint="cs"/>
                <w:color w:val="000000"/>
                <w:sz w:val="18"/>
                <w:szCs w:val="18"/>
                <w:rtl/>
              </w:rPr>
              <w:t xml:space="preserve"> الإضافي، </w:t>
            </w:r>
            <w:r w:rsidRPr="00DF2878">
              <w:rPr>
                <w:rFonts w:cs="Arial"/>
                <w:color w:val="000000"/>
                <w:sz w:val="18"/>
                <w:szCs w:val="18"/>
                <w:rtl/>
                <w:lang w:bidi="ar-BH"/>
              </w:rPr>
              <w:t xml:space="preserve">و ما يصل إلى </w:t>
            </w:r>
            <w:r w:rsidRPr="00DF2878">
              <w:rPr>
                <w:rFonts w:cs="Arial" w:hint="cs"/>
                <w:color w:val="000000"/>
                <w:sz w:val="18"/>
                <w:szCs w:val="18"/>
                <w:rtl/>
                <w:lang w:bidi="ar-BH"/>
              </w:rPr>
              <w:t>60</w:t>
            </w:r>
            <w:r w:rsidRPr="00DF2878">
              <w:rPr>
                <w:rFonts w:cs="Arial"/>
                <w:color w:val="000000"/>
                <w:sz w:val="18"/>
                <w:szCs w:val="18"/>
                <w:rtl/>
                <w:lang w:bidi="ar-BH"/>
              </w:rPr>
              <w:t xml:space="preserve"> وات لمفتاح إرسال الطاقة الإلكترونية والبيانات عبر شبكة إيثرنت </w:t>
            </w:r>
            <w:r w:rsidRPr="00DF2878">
              <w:rPr>
                <w:rFonts w:cs="Arial" w:hint="cs"/>
                <w:color w:val="000000"/>
                <w:sz w:val="18"/>
                <w:szCs w:val="18"/>
                <w:rtl/>
                <w:lang w:bidi="ar-BH"/>
              </w:rPr>
              <w:t>العالمي</w:t>
            </w:r>
            <w:r w:rsidRPr="00DF2878">
              <w:rPr>
                <w:rFonts w:cs="Arial"/>
                <w:color w:val="000000"/>
                <w:sz w:val="18"/>
                <w:szCs w:val="18"/>
                <w:rtl/>
                <w:lang w:bidi="ar-BH"/>
              </w:rPr>
              <w:t>،</w:t>
            </w:r>
            <w:r w:rsidRPr="00DF2878">
              <w:rPr>
                <w:rFonts w:cs="Arial" w:hint="cs"/>
                <w:color w:val="000000"/>
                <w:sz w:val="18"/>
                <w:szCs w:val="18"/>
                <w:rtl/>
                <w:lang w:bidi="ar-BH"/>
              </w:rPr>
              <w:t xml:space="preserve"> وفقًا</w:t>
            </w:r>
            <w:r w:rsidRPr="00DF2878">
              <w:rPr>
                <w:rFonts w:cs="Arial" w:hint="cs"/>
                <w:b/>
                <w:bCs/>
                <w:color w:val="000000"/>
                <w:sz w:val="18"/>
                <w:szCs w:val="18"/>
                <w:rtl/>
                <w:lang w:bidi="ar-BH"/>
              </w:rPr>
              <w:t xml:space="preserve"> </w:t>
            </w:r>
            <w:r w:rsidRPr="00DF2878">
              <w:rPr>
                <w:rFonts w:cs="Arial" w:hint="cs"/>
                <w:color w:val="000000"/>
                <w:sz w:val="18"/>
                <w:szCs w:val="18"/>
                <w:rtl/>
                <w:lang w:bidi="ar-BH"/>
              </w:rPr>
              <w:t xml:space="preserve">لمعايير </w:t>
            </w:r>
            <w:r w:rsidRPr="00DF2878">
              <w:rPr>
                <w:rFonts w:cs="Arial"/>
                <w:color w:val="000000"/>
                <w:sz w:val="18"/>
                <w:szCs w:val="18"/>
                <w:rtl/>
                <w:lang w:bidi="ar-BH"/>
              </w:rPr>
              <w:t>معهد مهندسي الكهرباء والإلكترونيات</w:t>
            </w:r>
            <w:r w:rsidRPr="00DF2878">
              <w:rPr>
                <w:rFonts w:cs="Arial" w:hint="cs"/>
                <w:color w:val="000000"/>
                <w:sz w:val="18"/>
                <w:szCs w:val="18"/>
                <w:rtl/>
                <w:lang w:bidi="ar-BH"/>
              </w:rPr>
              <w:t xml:space="preserve"> رقم </w:t>
            </w:r>
            <w:r w:rsidRPr="00DF2878">
              <w:rPr>
                <w:rFonts w:cs="Arial"/>
                <w:color w:val="000000"/>
                <w:sz w:val="18"/>
                <w:szCs w:val="18"/>
                <w:rtl/>
                <w:lang w:bidi="ar-BH"/>
              </w:rPr>
              <w:t>802.3</w:t>
            </w:r>
            <w:r w:rsidRPr="00DF2878">
              <w:rPr>
                <w:rFonts w:cs="Arial" w:hint="cs"/>
                <w:color w:val="000000"/>
                <w:sz w:val="18"/>
                <w:szCs w:val="18"/>
                <w:rtl/>
                <w:lang w:bidi="ar-BH"/>
              </w:rPr>
              <w:t>.</w:t>
            </w:r>
            <w:r w:rsidRPr="00DF2878">
              <w:rPr>
                <w:rFonts w:cs="Arial" w:hint="cs"/>
                <w:b/>
                <w:bCs/>
                <w:color w:val="000000"/>
                <w:sz w:val="18"/>
                <w:szCs w:val="18"/>
                <w:rtl/>
                <w:lang w:bidi="ar-BH"/>
              </w:rPr>
              <w:t xml:space="preserve"> </w:t>
            </w:r>
          </w:p>
        </w:tc>
        <w:tc>
          <w:tcPr>
            <w:tcW w:w="450" w:type="dxa"/>
            <w:shd w:val="clear" w:color="auto" w:fill="C2D69B" w:themeFill="accent3" w:themeFillTint="99"/>
            <w:vAlign w:val="center"/>
          </w:tcPr>
          <w:p w14:paraId="20513A0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672C5C42"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2BDC4CE2"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7F70EB62" w14:textId="77777777" w:rsidTr="004B55F8">
        <w:tc>
          <w:tcPr>
            <w:tcW w:w="540" w:type="dxa"/>
            <w:shd w:val="clear" w:color="auto" w:fill="auto"/>
            <w:noWrap/>
            <w:vAlign w:val="center"/>
          </w:tcPr>
          <w:p w14:paraId="5E2C7A0F" w14:textId="4CFA7A32" w:rsidR="003372A9" w:rsidRPr="00DF2878" w:rsidRDefault="003372A9" w:rsidP="00FE6E0B">
            <w:pPr>
              <w:bidi/>
              <w:ind w:left="72"/>
              <w:jc w:val="left"/>
              <w:rPr>
                <w:rFonts w:cs="Arial"/>
                <w:color w:val="000000"/>
                <w:sz w:val="18"/>
                <w:szCs w:val="18"/>
              </w:rPr>
            </w:pPr>
            <w:r w:rsidRPr="00DF2878">
              <w:rPr>
                <w:rFonts w:cs="Arial"/>
                <w:color w:val="000000"/>
                <w:sz w:val="18"/>
                <w:szCs w:val="18"/>
              </w:rPr>
              <w:t>11</w:t>
            </w:r>
          </w:p>
        </w:tc>
        <w:tc>
          <w:tcPr>
            <w:tcW w:w="7650" w:type="dxa"/>
            <w:gridSpan w:val="4"/>
            <w:shd w:val="clear" w:color="auto" w:fill="auto"/>
            <w:vAlign w:val="center"/>
          </w:tcPr>
          <w:p w14:paraId="6B538BE1" w14:textId="720D4926" w:rsidR="003372A9" w:rsidRPr="00DF2878" w:rsidRDefault="003372A9" w:rsidP="00913016">
            <w:pPr>
              <w:bidi/>
              <w:jc w:val="left"/>
              <w:rPr>
                <w:rFonts w:cs="Arial"/>
                <w:b/>
                <w:bCs/>
                <w:color w:val="000000"/>
                <w:sz w:val="18"/>
                <w:szCs w:val="18"/>
                <w:rtl/>
                <w:lang w:bidi="ar-BH"/>
              </w:rPr>
            </w:pPr>
            <w:r w:rsidRPr="00DF2878">
              <w:rPr>
                <w:rFonts w:cs="Arial" w:hint="cs"/>
                <w:b/>
                <w:bCs/>
                <w:color w:val="000000"/>
                <w:sz w:val="18"/>
                <w:szCs w:val="18"/>
                <w:rtl/>
                <w:lang w:bidi="ar-BH"/>
              </w:rPr>
              <w:t>يجب مناقشة وإسناد مسئولية الأمن الإلكتروني وكذلك توضيح القوانين ذات الصلة لاتباعها.</w:t>
            </w:r>
          </w:p>
        </w:tc>
        <w:tc>
          <w:tcPr>
            <w:tcW w:w="450" w:type="dxa"/>
            <w:shd w:val="clear" w:color="auto" w:fill="C2D69B" w:themeFill="accent3" w:themeFillTint="99"/>
            <w:vAlign w:val="center"/>
          </w:tcPr>
          <w:p w14:paraId="7F2A2F4B" w14:textId="2D36ABF5"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10655A7E" w14:textId="256FA43B"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1B4D4C32" w14:textId="46FC3730"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C55A49A" w14:textId="77777777" w:rsidTr="004B55F8">
        <w:tc>
          <w:tcPr>
            <w:tcW w:w="540" w:type="dxa"/>
            <w:shd w:val="clear" w:color="auto" w:fill="auto"/>
            <w:noWrap/>
            <w:vAlign w:val="center"/>
          </w:tcPr>
          <w:p w14:paraId="313943CE"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7CEAF393" w14:textId="28706C5A" w:rsidR="003372A9" w:rsidRPr="00DF2878" w:rsidRDefault="003372A9" w:rsidP="00FE6E0B">
            <w:pPr>
              <w:bidi/>
              <w:jc w:val="left"/>
              <w:rPr>
                <w:rFonts w:cs="Arial"/>
                <w:b/>
                <w:bCs/>
                <w:color w:val="000000"/>
                <w:sz w:val="18"/>
                <w:szCs w:val="18"/>
                <w:rtl/>
                <w:lang w:bidi="ar-BH"/>
              </w:rPr>
            </w:pPr>
            <w:r w:rsidRPr="00DF2878">
              <w:rPr>
                <w:rFonts w:cs="Arial" w:hint="cs"/>
                <w:b/>
                <w:bCs/>
                <w:color w:val="000000"/>
                <w:sz w:val="18"/>
                <w:szCs w:val="18"/>
                <w:rtl/>
                <w:lang w:bidi="ar-BH"/>
              </w:rPr>
              <w:t>المتطلبات الخاصة بالمواصفات</w:t>
            </w:r>
          </w:p>
        </w:tc>
        <w:tc>
          <w:tcPr>
            <w:tcW w:w="450" w:type="dxa"/>
            <w:shd w:val="clear" w:color="auto" w:fill="C2D69B" w:themeFill="accent3" w:themeFillTint="99"/>
            <w:vAlign w:val="center"/>
          </w:tcPr>
          <w:p w14:paraId="5C8F4204" w14:textId="77777777" w:rsidR="003372A9" w:rsidRPr="00DF2878" w:rsidRDefault="003372A9" w:rsidP="00FE6E0B">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7EE477C7" w14:textId="77777777" w:rsidR="003372A9" w:rsidRPr="00DF2878" w:rsidRDefault="003372A9" w:rsidP="00FE6E0B">
            <w:pPr>
              <w:bidi/>
              <w:ind w:left="-102" w:right="-73"/>
              <w:jc w:val="left"/>
              <w:rPr>
                <w:rFonts w:cs="Arial"/>
                <w:color w:val="000000"/>
                <w:sz w:val="16"/>
                <w:szCs w:val="16"/>
              </w:rPr>
            </w:pPr>
          </w:p>
        </w:tc>
        <w:tc>
          <w:tcPr>
            <w:tcW w:w="450" w:type="dxa"/>
            <w:shd w:val="clear" w:color="auto" w:fill="C2D69B" w:themeFill="accent3" w:themeFillTint="99"/>
            <w:vAlign w:val="center"/>
          </w:tcPr>
          <w:p w14:paraId="1DD415D1" w14:textId="77777777" w:rsidR="003372A9" w:rsidRPr="00DF2878" w:rsidRDefault="003372A9" w:rsidP="00FE6E0B">
            <w:pPr>
              <w:bidi/>
              <w:ind w:left="-102" w:right="-73"/>
              <w:jc w:val="left"/>
              <w:rPr>
                <w:rFonts w:cs="Arial"/>
                <w:color w:val="000000"/>
                <w:sz w:val="16"/>
                <w:szCs w:val="16"/>
              </w:rPr>
            </w:pPr>
          </w:p>
        </w:tc>
      </w:tr>
      <w:tr w:rsidR="003372A9" w:rsidRPr="00DF2878" w14:paraId="3EC37744" w14:textId="77777777" w:rsidTr="004B55F8">
        <w:tc>
          <w:tcPr>
            <w:tcW w:w="540" w:type="dxa"/>
            <w:shd w:val="clear" w:color="auto" w:fill="auto"/>
            <w:noWrap/>
            <w:vAlign w:val="center"/>
          </w:tcPr>
          <w:p w14:paraId="2C989232" w14:textId="10B77376" w:rsidR="003372A9" w:rsidRPr="00DF2878" w:rsidRDefault="003372A9" w:rsidP="00FE6E0B">
            <w:pPr>
              <w:bidi/>
              <w:ind w:left="72"/>
              <w:jc w:val="left"/>
              <w:rPr>
                <w:rFonts w:cs="Arial"/>
                <w:color w:val="000000"/>
                <w:sz w:val="18"/>
                <w:szCs w:val="18"/>
              </w:rPr>
            </w:pPr>
            <w:r w:rsidRPr="00DF2878">
              <w:rPr>
                <w:rFonts w:cs="Arial"/>
                <w:color w:val="000000"/>
                <w:sz w:val="18"/>
                <w:szCs w:val="18"/>
              </w:rPr>
              <w:t>12</w:t>
            </w:r>
          </w:p>
        </w:tc>
        <w:tc>
          <w:tcPr>
            <w:tcW w:w="7650" w:type="dxa"/>
            <w:gridSpan w:val="4"/>
            <w:shd w:val="clear" w:color="auto" w:fill="auto"/>
            <w:vAlign w:val="center"/>
          </w:tcPr>
          <w:p w14:paraId="742D5184" w14:textId="7634047C" w:rsidR="003372A9" w:rsidRPr="00DF2878" w:rsidRDefault="003372A9" w:rsidP="00FE6E0B">
            <w:pPr>
              <w:bidi/>
              <w:jc w:val="left"/>
              <w:rPr>
                <w:rFonts w:cs="Arial"/>
                <w:color w:val="000000"/>
                <w:sz w:val="18"/>
                <w:szCs w:val="18"/>
                <w:lang w:bidi="ar-BH"/>
              </w:rPr>
            </w:pPr>
            <w:r w:rsidRPr="00DF2878">
              <w:rPr>
                <w:rFonts w:cs="Arial"/>
                <w:color w:val="000000"/>
                <w:sz w:val="18"/>
                <w:szCs w:val="18"/>
                <w:rtl/>
              </w:rPr>
              <w:t xml:space="preserve">معيار الجمعية الوطنية للحماية من الحرائق رقم 72 فيما يتعلق </w:t>
            </w:r>
            <w:r w:rsidRPr="00DF2878">
              <w:rPr>
                <w:rFonts w:cs="Arial" w:hint="cs"/>
                <w:color w:val="000000"/>
                <w:sz w:val="18"/>
                <w:szCs w:val="18"/>
                <w:rtl/>
              </w:rPr>
              <w:t>ب</w:t>
            </w:r>
            <w:r w:rsidRPr="00DF2878">
              <w:rPr>
                <w:rFonts w:cs="Arial"/>
                <w:color w:val="000000"/>
                <w:sz w:val="18"/>
                <w:szCs w:val="18"/>
                <w:rtl/>
              </w:rPr>
              <w:t>تسلسل الإنذار الإيجابي قابل للتطبيق</w:t>
            </w:r>
          </w:p>
        </w:tc>
        <w:tc>
          <w:tcPr>
            <w:tcW w:w="450" w:type="dxa"/>
            <w:shd w:val="clear" w:color="auto" w:fill="C2D69B" w:themeFill="accent3" w:themeFillTint="99"/>
            <w:vAlign w:val="center"/>
          </w:tcPr>
          <w:p w14:paraId="099D2E7E"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6E0D3CDC"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0CE4C0C2"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78EE8F00" w14:textId="77777777" w:rsidTr="004B55F8">
        <w:tc>
          <w:tcPr>
            <w:tcW w:w="540" w:type="dxa"/>
            <w:shd w:val="clear" w:color="auto" w:fill="auto"/>
            <w:noWrap/>
            <w:vAlign w:val="center"/>
          </w:tcPr>
          <w:p w14:paraId="6BC34CA8" w14:textId="5AA16487" w:rsidR="003372A9" w:rsidRPr="00DF2878" w:rsidRDefault="003372A9" w:rsidP="00FE6E0B">
            <w:pPr>
              <w:bidi/>
              <w:ind w:left="72"/>
              <w:jc w:val="left"/>
              <w:rPr>
                <w:rFonts w:cs="Arial"/>
                <w:color w:val="000000"/>
                <w:sz w:val="18"/>
                <w:szCs w:val="18"/>
              </w:rPr>
            </w:pPr>
            <w:r w:rsidRPr="00DF2878">
              <w:rPr>
                <w:rFonts w:cs="Arial"/>
                <w:color w:val="000000"/>
                <w:sz w:val="18"/>
                <w:szCs w:val="18"/>
              </w:rPr>
              <w:t>13</w:t>
            </w:r>
          </w:p>
        </w:tc>
        <w:tc>
          <w:tcPr>
            <w:tcW w:w="7650" w:type="dxa"/>
            <w:gridSpan w:val="4"/>
            <w:shd w:val="clear" w:color="auto" w:fill="auto"/>
            <w:vAlign w:val="center"/>
          </w:tcPr>
          <w:p w14:paraId="3E60CAE2" w14:textId="7A093C16" w:rsidR="003372A9" w:rsidRPr="00DF2878" w:rsidRDefault="003372A9" w:rsidP="00AA5101">
            <w:pPr>
              <w:bidi/>
              <w:jc w:val="left"/>
              <w:rPr>
                <w:rFonts w:cs="Arial"/>
                <w:color w:val="000000"/>
                <w:sz w:val="18"/>
                <w:szCs w:val="18"/>
              </w:rPr>
            </w:pPr>
            <w:r w:rsidRPr="00DF2878">
              <w:rPr>
                <w:rFonts w:cs="Arial"/>
                <w:color w:val="000000"/>
                <w:sz w:val="18"/>
                <w:szCs w:val="18"/>
                <w:rtl/>
              </w:rPr>
              <w:t xml:space="preserve">أجهزة التحكم المستخدمة لكافة أنظمة التحكم في الدخان هي </w:t>
            </w:r>
            <w:r w:rsidRPr="00DF2878">
              <w:rPr>
                <w:rFonts w:cs="Arial"/>
                <w:color w:val="000000"/>
                <w:sz w:val="18"/>
                <w:szCs w:val="18"/>
              </w:rPr>
              <w:t>UL 864</w:t>
            </w:r>
            <w:r w:rsidRPr="00DF2878">
              <w:rPr>
                <w:rFonts w:cs="Arial"/>
                <w:color w:val="000000"/>
                <w:sz w:val="18"/>
                <w:szCs w:val="18"/>
                <w:rtl/>
              </w:rPr>
              <w:t xml:space="preserve"> / </w:t>
            </w:r>
            <w:r w:rsidRPr="00DF2878">
              <w:rPr>
                <w:rFonts w:cs="Arial"/>
                <w:color w:val="000000"/>
                <w:sz w:val="18"/>
                <w:szCs w:val="18"/>
              </w:rPr>
              <w:t>UUKL</w:t>
            </w:r>
            <w:r w:rsidRPr="00DF2878">
              <w:rPr>
                <w:rFonts w:cs="Arial"/>
                <w:color w:val="000000"/>
                <w:sz w:val="18"/>
                <w:szCs w:val="18"/>
                <w:rtl/>
              </w:rPr>
              <w:t xml:space="preserve"> المدرجة.</w:t>
            </w:r>
          </w:p>
        </w:tc>
        <w:tc>
          <w:tcPr>
            <w:tcW w:w="450" w:type="dxa"/>
            <w:shd w:val="clear" w:color="auto" w:fill="C2D69B" w:themeFill="accent3" w:themeFillTint="99"/>
            <w:vAlign w:val="center"/>
          </w:tcPr>
          <w:p w14:paraId="225411B3"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0E37D274"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0E915820"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3D2C62A1" w14:textId="77777777" w:rsidTr="004B55F8">
        <w:tc>
          <w:tcPr>
            <w:tcW w:w="540" w:type="dxa"/>
            <w:shd w:val="clear" w:color="auto" w:fill="auto"/>
            <w:noWrap/>
            <w:vAlign w:val="center"/>
          </w:tcPr>
          <w:p w14:paraId="72F0E8DC" w14:textId="5BD31418" w:rsidR="003372A9" w:rsidRPr="00DF2878" w:rsidRDefault="003372A9" w:rsidP="00FE6E0B">
            <w:pPr>
              <w:bidi/>
              <w:ind w:left="72"/>
              <w:jc w:val="left"/>
              <w:rPr>
                <w:rFonts w:cs="Arial"/>
                <w:color w:val="000000"/>
                <w:sz w:val="18"/>
                <w:szCs w:val="18"/>
              </w:rPr>
            </w:pPr>
            <w:r w:rsidRPr="00DF2878">
              <w:rPr>
                <w:rFonts w:cs="Arial"/>
                <w:color w:val="000000"/>
                <w:sz w:val="18"/>
                <w:szCs w:val="18"/>
              </w:rPr>
              <w:t>14</w:t>
            </w:r>
          </w:p>
        </w:tc>
        <w:tc>
          <w:tcPr>
            <w:tcW w:w="7650" w:type="dxa"/>
            <w:gridSpan w:val="4"/>
            <w:shd w:val="clear" w:color="auto" w:fill="auto"/>
            <w:vAlign w:val="center"/>
          </w:tcPr>
          <w:p w14:paraId="1F22357D" w14:textId="13991F98" w:rsidR="003372A9" w:rsidRPr="00DF2878" w:rsidRDefault="003372A9" w:rsidP="00FE6E0B">
            <w:pPr>
              <w:bidi/>
              <w:jc w:val="left"/>
              <w:rPr>
                <w:rFonts w:cs="Arial"/>
                <w:color w:val="000000"/>
                <w:sz w:val="18"/>
                <w:szCs w:val="18"/>
                <w:rtl/>
              </w:rPr>
            </w:pPr>
            <w:r w:rsidRPr="00DF2878">
              <w:rPr>
                <w:rFonts w:cs="Arial"/>
                <w:color w:val="000000"/>
                <w:sz w:val="18"/>
                <w:szCs w:val="18"/>
                <w:rtl/>
              </w:rPr>
              <w:t>تنص المواصفات على أن الاختبارات المستقلة والمتكاملة لنظام التيار المنخفض ذات الصلة بسلامة الحريق والحياة تتوافق مع الإصدار الأخير لمعايير الجمعية الوطنية للحماية من الحرائق رقم 3 و4.</w:t>
            </w:r>
          </w:p>
        </w:tc>
        <w:tc>
          <w:tcPr>
            <w:tcW w:w="450" w:type="dxa"/>
            <w:shd w:val="clear" w:color="auto" w:fill="C2D69B" w:themeFill="accent3" w:themeFillTint="99"/>
            <w:vAlign w:val="center"/>
          </w:tcPr>
          <w:p w14:paraId="7E6AAFBC"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5DE4A96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28436953"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7CEE7C90" w14:textId="77777777" w:rsidTr="004B55F8">
        <w:tc>
          <w:tcPr>
            <w:tcW w:w="540" w:type="dxa"/>
            <w:shd w:val="clear" w:color="auto" w:fill="auto"/>
            <w:noWrap/>
            <w:vAlign w:val="center"/>
          </w:tcPr>
          <w:p w14:paraId="6AD08D48" w14:textId="39600856" w:rsidR="003372A9" w:rsidRPr="00DF2878" w:rsidRDefault="003372A9" w:rsidP="00FE6E0B">
            <w:pPr>
              <w:bidi/>
              <w:ind w:left="72"/>
              <w:jc w:val="left"/>
              <w:rPr>
                <w:rFonts w:cs="Arial"/>
                <w:color w:val="000000"/>
                <w:sz w:val="18"/>
                <w:szCs w:val="18"/>
              </w:rPr>
            </w:pPr>
            <w:r w:rsidRPr="00DF2878">
              <w:rPr>
                <w:rFonts w:cs="Arial"/>
                <w:color w:val="000000"/>
                <w:sz w:val="18"/>
                <w:szCs w:val="18"/>
              </w:rPr>
              <w:t>15</w:t>
            </w:r>
          </w:p>
        </w:tc>
        <w:tc>
          <w:tcPr>
            <w:tcW w:w="7650" w:type="dxa"/>
            <w:gridSpan w:val="4"/>
            <w:shd w:val="clear" w:color="auto" w:fill="auto"/>
            <w:vAlign w:val="center"/>
          </w:tcPr>
          <w:p w14:paraId="5DC8F858" w14:textId="30064FDE" w:rsidR="003372A9" w:rsidRPr="00DF2878" w:rsidRDefault="003372A9" w:rsidP="00FE6E0B">
            <w:pPr>
              <w:bidi/>
              <w:jc w:val="left"/>
              <w:rPr>
                <w:rFonts w:cs="Arial"/>
                <w:color w:val="000000"/>
                <w:sz w:val="18"/>
                <w:szCs w:val="18"/>
              </w:rPr>
            </w:pPr>
            <w:r w:rsidRPr="00DF2878">
              <w:rPr>
                <w:rFonts w:cs="Arial"/>
                <w:color w:val="000000"/>
                <w:sz w:val="18"/>
                <w:szCs w:val="18"/>
                <w:rtl/>
              </w:rPr>
              <w:t>يتم توفير متطلبات أصحاب المشروع والمواصفات الخاصة من أجل تكامل أنظمة الحماية من الحريق وسلامة الأفراد والتي تتضمن سلسلة من عمليات تشغيل الأنظمة، والمعدات، والأجهزة، والعناصر التالية التي يتم توصيلها بلوحة التحكم في إنذار الحريق، حسب الحاجة:</w:t>
            </w:r>
          </w:p>
        </w:tc>
        <w:tc>
          <w:tcPr>
            <w:tcW w:w="450" w:type="dxa"/>
            <w:shd w:val="clear" w:color="auto" w:fill="C2D69B" w:themeFill="accent3" w:themeFillTint="99"/>
            <w:vAlign w:val="center"/>
          </w:tcPr>
          <w:p w14:paraId="01EC251C"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5B584E2E"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65BC1E9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098E01D4" w14:textId="77777777" w:rsidTr="004B55F8">
        <w:tc>
          <w:tcPr>
            <w:tcW w:w="540" w:type="dxa"/>
            <w:shd w:val="clear" w:color="auto" w:fill="auto"/>
            <w:noWrap/>
            <w:vAlign w:val="center"/>
          </w:tcPr>
          <w:p w14:paraId="642DAE3A"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4781C21C" w14:textId="7447ECC4" w:rsidR="003372A9" w:rsidRPr="00DF2878" w:rsidRDefault="003372A9" w:rsidP="007B0981">
            <w:pPr>
              <w:pStyle w:val="ListParagraph"/>
              <w:numPr>
                <w:ilvl w:val="0"/>
                <w:numId w:val="21"/>
              </w:numPr>
              <w:bidi/>
              <w:jc w:val="left"/>
              <w:rPr>
                <w:rFonts w:cs="Arial"/>
                <w:color w:val="000000"/>
                <w:sz w:val="18"/>
                <w:szCs w:val="18"/>
              </w:rPr>
            </w:pPr>
            <w:r w:rsidRPr="00DF2878">
              <w:rPr>
                <w:rFonts w:cs="Arial"/>
                <w:color w:val="000000"/>
                <w:sz w:val="18"/>
                <w:szCs w:val="18"/>
                <w:rtl/>
              </w:rPr>
              <w:t>نظام التيار المنخفض (أو الجهد شديد</w:t>
            </w:r>
            <w:r w:rsidRPr="00DF2878">
              <w:rPr>
                <w:rFonts w:cs="Arial" w:hint="cs"/>
                <w:color w:val="000000"/>
                <w:sz w:val="18"/>
                <w:szCs w:val="18"/>
                <w:rtl/>
              </w:rPr>
              <w:t xml:space="preserve"> </w:t>
            </w:r>
            <w:r w:rsidRPr="00DF2878">
              <w:rPr>
                <w:rFonts w:cs="Arial"/>
                <w:color w:val="000000"/>
                <w:sz w:val="18"/>
                <w:szCs w:val="18"/>
                <w:rtl/>
              </w:rPr>
              <w:t>الانخفاض) مثل:</w:t>
            </w:r>
          </w:p>
        </w:tc>
        <w:tc>
          <w:tcPr>
            <w:tcW w:w="450" w:type="dxa"/>
            <w:shd w:val="clear" w:color="auto" w:fill="C2D69B" w:themeFill="accent3" w:themeFillTint="99"/>
            <w:vAlign w:val="center"/>
          </w:tcPr>
          <w:p w14:paraId="58007A3F" w14:textId="77777777" w:rsidR="003372A9" w:rsidRPr="00DF2878" w:rsidRDefault="003372A9" w:rsidP="00FE6E0B">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255EA711" w14:textId="77777777" w:rsidR="003372A9" w:rsidRPr="00DF2878" w:rsidRDefault="003372A9" w:rsidP="00FE6E0B">
            <w:pPr>
              <w:bidi/>
              <w:ind w:left="-102" w:right="-73"/>
              <w:jc w:val="left"/>
              <w:rPr>
                <w:rFonts w:cs="Arial"/>
                <w:color w:val="000000"/>
                <w:sz w:val="16"/>
                <w:szCs w:val="16"/>
              </w:rPr>
            </w:pPr>
          </w:p>
        </w:tc>
        <w:tc>
          <w:tcPr>
            <w:tcW w:w="450" w:type="dxa"/>
            <w:shd w:val="clear" w:color="auto" w:fill="C2D69B" w:themeFill="accent3" w:themeFillTint="99"/>
            <w:vAlign w:val="center"/>
          </w:tcPr>
          <w:p w14:paraId="3B3C0B65" w14:textId="77777777" w:rsidR="003372A9" w:rsidRPr="00DF2878" w:rsidRDefault="003372A9" w:rsidP="00FE6E0B">
            <w:pPr>
              <w:bidi/>
              <w:ind w:left="-102" w:right="-73"/>
              <w:jc w:val="left"/>
              <w:rPr>
                <w:rFonts w:cs="Arial"/>
                <w:color w:val="000000"/>
                <w:sz w:val="16"/>
                <w:szCs w:val="16"/>
              </w:rPr>
            </w:pPr>
          </w:p>
        </w:tc>
      </w:tr>
      <w:tr w:rsidR="003372A9" w:rsidRPr="00DF2878" w14:paraId="67862580" w14:textId="77777777" w:rsidTr="004B55F8">
        <w:tc>
          <w:tcPr>
            <w:tcW w:w="540" w:type="dxa"/>
            <w:shd w:val="clear" w:color="auto" w:fill="auto"/>
            <w:noWrap/>
            <w:vAlign w:val="center"/>
          </w:tcPr>
          <w:p w14:paraId="27E8D737"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2A953179" w14:textId="4E25588A" w:rsidR="003372A9" w:rsidRPr="00DF2878" w:rsidRDefault="003372A9" w:rsidP="00FE6E0B">
            <w:pPr>
              <w:numPr>
                <w:ilvl w:val="0"/>
                <w:numId w:val="16"/>
              </w:numPr>
              <w:bidi/>
              <w:ind w:left="526" w:hanging="270"/>
              <w:jc w:val="left"/>
              <w:rPr>
                <w:rFonts w:cs="Arial"/>
                <w:color w:val="000000"/>
                <w:sz w:val="18"/>
                <w:szCs w:val="18"/>
              </w:rPr>
            </w:pPr>
            <w:r w:rsidRPr="00DF2878">
              <w:rPr>
                <w:rFonts w:cs="Arial" w:hint="cs"/>
                <w:color w:val="000000"/>
                <w:sz w:val="18"/>
                <w:szCs w:val="18"/>
                <w:rtl/>
              </w:rPr>
              <w:t>نظام إدارة المباني</w:t>
            </w:r>
          </w:p>
        </w:tc>
        <w:tc>
          <w:tcPr>
            <w:tcW w:w="450" w:type="dxa"/>
            <w:shd w:val="clear" w:color="auto" w:fill="C2D69B" w:themeFill="accent3" w:themeFillTint="99"/>
            <w:vAlign w:val="center"/>
          </w:tcPr>
          <w:p w14:paraId="3897B64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F390BB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3A83A60D"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7C2636DB" w14:textId="77777777" w:rsidTr="004B55F8">
        <w:tc>
          <w:tcPr>
            <w:tcW w:w="540" w:type="dxa"/>
            <w:shd w:val="clear" w:color="auto" w:fill="auto"/>
            <w:noWrap/>
            <w:vAlign w:val="center"/>
          </w:tcPr>
          <w:p w14:paraId="2059851B"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25541BFA" w14:textId="2DD006AC" w:rsidR="003372A9" w:rsidRPr="00DF2878" w:rsidRDefault="003372A9" w:rsidP="00F2690C">
            <w:pPr>
              <w:numPr>
                <w:ilvl w:val="0"/>
                <w:numId w:val="16"/>
              </w:numPr>
              <w:bidi/>
              <w:ind w:left="526" w:hanging="270"/>
              <w:jc w:val="left"/>
              <w:rPr>
                <w:rFonts w:cs="Arial"/>
                <w:color w:val="000000"/>
                <w:sz w:val="18"/>
                <w:szCs w:val="18"/>
              </w:rPr>
            </w:pPr>
            <w:r w:rsidRPr="00DF2878">
              <w:rPr>
                <w:rFonts w:cs="Arial" w:hint="cs"/>
                <w:color w:val="000000"/>
                <w:sz w:val="18"/>
                <w:szCs w:val="18"/>
                <w:rtl/>
              </w:rPr>
              <w:t>الأمان والتحكم في الوصول ويتضمن كشف التسلل</w:t>
            </w:r>
          </w:p>
        </w:tc>
        <w:tc>
          <w:tcPr>
            <w:tcW w:w="450" w:type="dxa"/>
            <w:shd w:val="clear" w:color="auto" w:fill="C2D69B" w:themeFill="accent3" w:themeFillTint="99"/>
            <w:vAlign w:val="center"/>
          </w:tcPr>
          <w:p w14:paraId="26C1FE0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7B3AC22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183674A9"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427A0F58" w14:textId="77777777" w:rsidTr="004B55F8">
        <w:tc>
          <w:tcPr>
            <w:tcW w:w="540" w:type="dxa"/>
            <w:shd w:val="clear" w:color="auto" w:fill="auto"/>
            <w:noWrap/>
            <w:vAlign w:val="center"/>
          </w:tcPr>
          <w:p w14:paraId="611369FD"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40D6079F" w14:textId="69D94D95" w:rsidR="003372A9" w:rsidRPr="00DF2878" w:rsidRDefault="003372A9" w:rsidP="00FE6E0B">
            <w:pPr>
              <w:numPr>
                <w:ilvl w:val="0"/>
                <w:numId w:val="16"/>
              </w:numPr>
              <w:bidi/>
              <w:ind w:left="526" w:hanging="270"/>
              <w:jc w:val="left"/>
              <w:rPr>
                <w:rFonts w:cs="Arial"/>
                <w:color w:val="000000"/>
                <w:sz w:val="18"/>
                <w:szCs w:val="18"/>
              </w:rPr>
            </w:pPr>
            <w:r w:rsidRPr="00DF2878">
              <w:rPr>
                <w:rFonts w:cs="Arial" w:hint="cs"/>
                <w:color w:val="000000"/>
                <w:sz w:val="18"/>
                <w:szCs w:val="18"/>
                <w:rtl/>
              </w:rPr>
              <w:t xml:space="preserve">مكبر الصوت الجهوري ونظام الإنذار الصوتي </w:t>
            </w:r>
          </w:p>
        </w:tc>
        <w:tc>
          <w:tcPr>
            <w:tcW w:w="450" w:type="dxa"/>
            <w:shd w:val="clear" w:color="auto" w:fill="C2D69B" w:themeFill="accent3" w:themeFillTint="99"/>
            <w:vAlign w:val="center"/>
          </w:tcPr>
          <w:p w14:paraId="6DEF2A23"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0B30769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5D41DAF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5400ED0A" w14:textId="77777777" w:rsidTr="004B55F8">
        <w:tc>
          <w:tcPr>
            <w:tcW w:w="540" w:type="dxa"/>
            <w:shd w:val="clear" w:color="auto" w:fill="auto"/>
            <w:noWrap/>
            <w:vAlign w:val="center"/>
          </w:tcPr>
          <w:p w14:paraId="5FAB8619"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524452D5" w14:textId="54A379B2" w:rsidR="003372A9" w:rsidRPr="00DF2878" w:rsidRDefault="003372A9" w:rsidP="00FE6E0B">
            <w:pPr>
              <w:numPr>
                <w:ilvl w:val="0"/>
                <w:numId w:val="16"/>
              </w:numPr>
              <w:bidi/>
              <w:ind w:left="526" w:hanging="270"/>
              <w:jc w:val="left"/>
              <w:rPr>
                <w:rFonts w:cs="Arial"/>
                <w:color w:val="000000"/>
                <w:sz w:val="18"/>
                <w:szCs w:val="18"/>
              </w:rPr>
            </w:pPr>
            <w:r w:rsidRPr="00DF2878">
              <w:rPr>
                <w:rFonts w:cs="Arial" w:hint="cs"/>
                <w:color w:val="000000"/>
                <w:sz w:val="18"/>
                <w:szCs w:val="18"/>
                <w:rtl/>
              </w:rPr>
              <w:t xml:space="preserve">نظام تتبع كاميرات الدوائر التلفزيونية المغلقة </w:t>
            </w:r>
          </w:p>
        </w:tc>
        <w:tc>
          <w:tcPr>
            <w:tcW w:w="450" w:type="dxa"/>
            <w:shd w:val="clear" w:color="auto" w:fill="C2D69B" w:themeFill="accent3" w:themeFillTint="99"/>
            <w:vAlign w:val="center"/>
          </w:tcPr>
          <w:p w14:paraId="222AA8D8"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599C3CC9"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59D4CE73"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12FAAD9D" w14:textId="77777777" w:rsidTr="004B55F8">
        <w:tc>
          <w:tcPr>
            <w:tcW w:w="540" w:type="dxa"/>
            <w:shd w:val="clear" w:color="auto" w:fill="auto"/>
            <w:noWrap/>
            <w:vAlign w:val="center"/>
          </w:tcPr>
          <w:p w14:paraId="42927B9D"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089D0DDB" w14:textId="3667B6BF" w:rsidR="003372A9" w:rsidRPr="00DF2878" w:rsidRDefault="003372A9" w:rsidP="00FE6E0B">
            <w:pPr>
              <w:numPr>
                <w:ilvl w:val="0"/>
                <w:numId w:val="16"/>
              </w:numPr>
              <w:bidi/>
              <w:ind w:left="526" w:hanging="270"/>
              <w:jc w:val="left"/>
              <w:rPr>
                <w:rFonts w:cs="Arial"/>
                <w:color w:val="000000"/>
                <w:sz w:val="18"/>
                <w:szCs w:val="18"/>
              </w:rPr>
            </w:pPr>
            <w:r w:rsidRPr="00DF2878">
              <w:rPr>
                <w:rFonts w:cs="Arial" w:hint="cs"/>
                <w:color w:val="000000"/>
                <w:sz w:val="18"/>
                <w:szCs w:val="18"/>
                <w:rtl/>
              </w:rPr>
              <w:t xml:space="preserve">النظام السمعي البصري </w:t>
            </w:r>
          </w:p>
        </w:tc>
        <w:tc>
          <w:tcPr>
            <w:tcW w:w="450" w:type="dxa"/>
            <w:shd w:val="clear" w:color="auto" w:fill="C2D69B" w:themeFill="accent3" w:themeFillTint="99"/>
            <w:vAlign w:val="center"/>
          </w:tcPr>
          <w:p w14:paraId="0C29398B"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49138B4"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7239157F"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5B60A9E" w14:textId="77777777" w:rsidTr="004B55F8">
        <w:tc>
          <w:tcPr>
            <w:tcW w:w="540" w:type="dxa"/>
            <w:shd w:val="clear" w:color="auto" w:fill="auto"/>
            <w:noWrap/>
            <w:vAlign w:val="center"/>
          </w:tcPr>
          <w:p w14:paraId="35E318E8"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643F50F3" w14:textId="0185F353" w:rsidR="003372A9" w:rsidRPr="00DF2878" w:rsidRDefault="003372A9" w:rsidP="00FE6E0B">
            <w:pPr>
              <w:numPr>
                <w:ilvl w:val="0"/>
                <w:numId w:val="16"/>
              </w:numPr>
              <w:bidi/>
              <w:ind w:left="526" w:hanging="270"/>
              <w:jc w:val="left"/>
              <w:rPr>
                <w:rFonts w:cs="Arial"/>
                <w:color w:val="000000"/>
                <w:sz w:val="18"/>
                <w:szCs w:val="18"/>
              </w:rPr>
            </w:pPr>
            <w:r w:rsidRPr="00DF2878">
              <w:rPr>
                <w:rFonts w:cs="Arial" w:hint="cs"/>
                <w:color w:val="000000"/>
                <w:sz w:val="18"/>
                <w:szCs w:val="18"/>
                <w:rtl/>
              </w:rPr>
              <w:t xml:space="preserve">بنية البيانات ونظام الشبكات اللاسلكية </w:t>
            </w:r>
          </w:p>
        </w:tc>
        <w:tc>
          <w:tcPr>
            <w:tcW w:w="450" w:type="dxa"/>
            <w:shd w:val="clear" w:color="auto" w:fill="C2D69B" w:themeFill="accent3" w:themeFillTint="99"/>
            <w:vAlign w:val="center"/>
          </w:tcPr>
          <w:p w14:paraId="6C115DDB"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714A83C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52AD843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4F05AD27" w14:textId="77777777" w:rsidTr="004B55F8">
        <w:tc>
          <w:tcPr>
            <w:tcW w:w="540" w:type="dxa"/>
            <w:shd w:val="clear" w:color="auto" w:fill="auto"/>
            <w:noWrap/>
            <w:vAlign w:val="center"/>
          </w:tcPr>
          <w:p w14:paraId="13C24B08"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1FC54082" w14:textId="13FF9354" w:rsidR="003372A9" w:rsidRPr="00DF2878" w:rsidRDefault="003372A9" w:rsidP="00DB1B5A">
            <w:pPr>
              <w:pStyle w:val="ListParagraph"/>
              <w:numPr>
                <w:ilvl w:val="0"/>
                <w:numId w:val="21"/>
              </w:numPr>
              <w:bidi/>
              <w:jc w:val="left"/>
              <w:rPr>
                <w:rFonts w:cs="Arial"/>
                <w:color w:val="000000"/>
                <w:sz w:val="18"/>
                <w:szCs w:val="18"/>
              </w:rPr>
            </w:pPr>
            <w:r w:rsidRPr="00DF2878">
              <w:rPr>
                <w:rFonts w:cs="Arial" w:hint="cs"/>
                <w:color w:val="000000"/>
                <w:sz w:val="18"/>
                <w:szCs w:val="18"/>
                <w:rtl/>
              </w:rPr>
              <w:t xml:space="preserve">الأنظمة الميكانيكية الخاصة بسلامة الأفراد مثل: </w:t>
            </w:r>
          </w:p>
        </w:tc>
        <w:tc>
          <w:tcPr>
            <w:tcW w:w="450" w:type="dxa"/>
            <w:shd w:val="clear" w:color="auto" w:fill="C2D69B" w:themeFill="accent3" w:themeFillTint="99"/>
            <w:vAlign w:val="center"/>
          </w:tcPr>
          <w:p w14:paraId="6D488374" w14:textId="77777777" w:rsidR="003372A9" w:rsidRPr="00DF2878" w:rsidRDefault="003372A9" w:rsidP="00FE6E0B">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11E7FD3E" w14:textId="77777777" w:rsidR="003372A9" w:rsidRPr="00DF2878" w:rsidRDefault="003372A9" w:rsidP="00FE6E0B">
            <w:pPr>
              <w:bidi/>
              <w:ind w:left="-102" w:right="-73"/>
              <w:jc w:val="left"/>
              <w:rPr>
                <w:rFonts w:cs="Arial"/>
                <w:color w:val="000000"/>
                <w:sz w:val="16"/>
                <w:szCs w:val="16"/>
              </w:rPr>
            </w:pPr>
          </w:p>
        </w:tc>
        <w:tc>
          <w:tcPr>
            <w:tcW w:w="450" w:type="dxa"/>
            <w:shd w:val="clear" w:color="auto" w:fill="C2D69B" w:themeFill="accent3" w:themeFillTint="99"/>
            <w:vAlign w:val="center"/>
          </w:tcPr>
          <w:p w14:paraId="0BEAEFFE" w14:textId="77777777" w:rsidR="003372A9" w:rsidRPr="00DF2878" w:rsidRDefault="003372A9" w:rsidP="00FE6E0B">
            <w:pPr>
              <w:bidi/>
              <w:ind w:left="-102" w:right="-73"/>
              <w:jc w:val="left"/>
              <w:rPr>
                <w:rFonts w:cs="Arial"/>
                <w:color w:val="000000"/>
                <w:sz w:val="16"/>
                <w:szCs w:val="16"/>
              </w:rPr>
            </w:pPr>
          </w:p>
        </w:tc>
      </w:tr>
      <w:tr w:rsidR="003372A9" w:rsidRPr="00DF2878" w14:paraId="00D72F2F" w14:textId="77777777" w:rsidTr="004B55F8">
        <w:tc>
          <w:tcPr>
            <w:tcW w:w="540" w:type="dxa"/>
            <w:shd w:val="clear" w:color="auto" w:fill="auto"/>
            <w:noWrap/>
            <w:vAlign w:val="center"/>
          </w:tcPr>
          <w:p w14:paraId="27D08EC1"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tcPr>
          <w:p w14:paraId="070156F0" w14:textId="5E8701D8" w:rsidR="003372A9" w:rsidRPr="00DF2878" w:rsidRDefault="003372A9" w:rsidP="008878DC">
            <w:pPr>
              <w:numPr>
                <w:ilvl w:val="0"/>
                <w:numId w:val="16"/>
              </w:numPr>
              <w:bidi/>
              <w:ind w:left="526" w:hanging="270"/>
              <w:jc w:val="left"/>
              <w:rPr>
                <w:rFonts w:cs="Arial"/>
                <w:color w:val="000000"/>
                <w:sz w:val="18"/>
                <w:szCs w:val="18"/>
              </w:rPr>
            </w:pPr>
            <w:r w:rsidRPr="00DF2878">
              <w:rPr>
                <w:rFonts w:cs="Arial" w:hint="cs"/>
                <w:color w:val="000000"/>
                <w:sz w:val="18"/>
                <w:szCs w:val="18"/>
                <w:rtl/>
              </w:rPr>
              <w:t xml:space="preserve">نظام </w:t>
            </w:r>
            <w:r w:rsidRPr="00DF2878">
              <w:rPr>
                <w:rFonts w:cs="Arial" w:hint="cs"/>
                <w:color w:val="000000"/>
                <w:sz w:val="18"/>
                <w:szCs w:val="18"/>
                <w:rtl/>
                <w:lang w:bidi="ar-BH"/>
              </w:rPr>
              <w:t xml:space="preserve">تكييف </w:t>
            </w:r>
            <w:r w:rsidRPr="00DF2878">
              <w:rPr>
                <w:rFonts w:cs="Arial" w:hint="cs"/>
                <w:color w:val="000000"/>
                <w:sz w:val="18"/>
                <w:szCs w:val="18"/>
                <w:rtl/>
              </w:rPr>
              <w:t xml:space="preserve">ضغط الدرج </w:t>
            </w:r>
          </w:p>
        </w:tc>
        <w:tc>
          <w:tcPr>
            <w:tcW w:w="450" w:type="dxa"/>
            <w:shd w:val="clear" w:color="auto" w:fill="C2D69B" w:themeFill="accent3" w:themeFillTint="99"/>
            <w:vAlign w:val="center"/>
          </w:tcPr>
          <w:p w14:paraId="5970D9F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59672CC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662DA9C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1E13154F" w14:textId="77777777" w:rsidTr="004B55F8">
        <w:tc>
          <w:tcPr>
            <w:tcW w:w="540" w:type="dxa"/>
            <w:shd w:val="clear" w:color="auto" w:fill="auto"/>
            <w:noWrap/>
            <w:vAlign w:val="center"/>
          </w:tcPr>
          <w:p w14:paraId="5A39C32A"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tcPr>
          <w:p w14:paraId="7500F8B9" w14:textId="25E1818B" w:rsidR="003372A9" w:rsidRPr="00DF2878" w:rsidRDefault="003372A9" w:rsidP="00AA5101">
            <w:pPr>
              <w:numPr>
                <w:ilvl w:val="0"/>
                <w:numId w:val="16"/>
              </w:numPr>
              <w:bidi/>
              <w:ind w:left="526" w:hanging="270"/>
              <w:jc w:val="left"/>
              <w:rPr>
                <w:rFonts w:cs="Arial"/>
                <w:color w:val="000000"/>
                <w:sz w:val="18"/>
                <w:szCs w:val="18"/>
              </w:rPr>
            </w:pPr>
            <w:r w:rsidRPr="00DF2878">
              <w:rPr>
                <w:rFonts w:cs="Arial" w:hint="cs"/>
                <w:color w:val="000000"/>
                <w:sz w:val="18"/>
                <w:szCs w:val="18"/>
                <w:rtl/>
              </w:rPr>
              <w:t xml:space="preserve">نظام تكييف عمود أو بهو المصعد </w:t>
            </w:r>
          </w:p>
        </w:tc>
        <w:tc>
          <w:tcPr>
            <w:tcW w:w="450" w:type="dxa"/>
            <w:shd w:val="clear" w:color="auto" w:fill="C2D69B" w:themeFill="accent3" w:themeFillTint="99"/>
            <w:vAlign w:val="center"/>
          </w:tcPr>
          <w:p w14:paraId="4152CE0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0B720C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2C719FF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ECB9AED" w14:textId="77777777" w:rsidTr="004B55F8">
        <w:tc>
          <w:tcPr>
            <w:tcW w:w="540" w:type="dxa"/>
            <w:shd w:val="clear" w:color="auto" w:fill="auto"/>
            <w:noWrap/>
            <w:vAlign w:val="center"/>
          </w:tcPr>
          <w:p w14:paraId="5D254938"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7A76DB28" w14:textId="518CC649" w:rsidR="003372A9" w:rsidRPr="00DF2878" w:rsidRDefault="003372A9" w:rsidP="00FE6E0B">
            <w:pPr>
              <w:numPr>
                <w:ilvl w:val="0"/>
                <w:numId w:val="16"/>
              </w:numPr>
              <w:bidi/>
              <w:ind w:left="526" w:hanging="270"/>
              <w:jc w:val="left"/>
              <w:rPr>
                <w:rFonts w:cs="Arial"/>
                <w:color w:val="000000"/>
                <w:sz w:val="18"/>
                <w:szCs w:val="18"/>
              </w:rPr>
            </w:pPr>
            <w:r w:rsidRPr="00DF2878">
              <w:rPr>
                <w:rFonts w:cs="Arial" w:hint="cs"/>
                <w:color w:val="000000"/>
                <w:sz w:val="18"/>
                <w:szCs w:val="18"/>
                <w:rtl/>
              </w:rPr>
              <w:t xml:space="preserve">نظام استخراج دخان البهو </w:t>
            </w:r>
          </w:p>
        </w:tc>
        <w:tc>
          <w:tcPr>
            <w:tcW w:w="450" w:type="dxa"/>
            <w:shd w:val="clear" w:color="auto" w:fill="C2D69B" w:themeFill="accent3" w:themeFillTint="99"/>
            <w:vAlign w:val="center"/>
          </w:tcPr>
          <w:p w14:paraId="3CC28A5D"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0E42DCF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3622C42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007003AE" w14:textId="77777777" w:rsidTr="004B55F8">
        <w:tc>
          <w:tcPr>
            <w:tcW w:w="540" w:type="dxa"/>
            <w:shd w:val="clear" w:color="auto" w:fill="auto"/>
            <w:noWrap/>
            <w:vAlign w:val="center"/>
          </w:tcPr>
          <w:p w14:paraId="14036DFC"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629F27FF" w14:textId="42FCAB4E" w:rsidR="003372A9" w:rsidRPr="00DF2878" w:rsidRDefault="003372A9" w:rsidP="00FE6E0B">
            <w:pPr>
              <w:numPr>
                <w:ilvl w:val="0"/>
                <w:numId w:val="16"/>
              </w:numPr>
              <w:bidi/>
              <w:ind w:left="526" w:hanging="270"/>
              <w:jc w:val="left"/>
              <w:rPr>
                <w:rFonts w:cs="Arial"/>
                <w:color w:val="000000"/>
                <w:sz w:val="18"/>
                <w:szCs w:val="18"/>
              </w:rPr>
            </w:pPr>
            <w:r w:rsidRPr="00DF2878">
              <w:rPr>
                <w:rFonts w:cs="Arial" w:hint="cs"/>
                <w:color w:val="000000"/>
                <w:sz w:val="18"/>
                <w:szCs w:val="18"/>
                <w:rtl/>
              </w:rPr>
              <w:t xml:space="preserve">نظام إدارة الدخان في ساحة انتظار السيارات </w:t>
            </w:r>
          </w:p>
        </w:tc>
        <w:tc>
          <w:tcPr>
            <w:tcW w:w="450" w:type="dxa"/>
            <w:shd w:val="clear" w:color="auto" w:fill="C2D69B" w:themeFill="accent3" w:themeFillTint="99"/>
            <w:vAlign w:val="center"/>
          </w:tcPr>
          <w:p w14:paraId="0ECE5E78"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1E0AEC99"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24237C9B"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00B82A2E" w14:textId="77777777" w:rsidTr="004B55F8">
        <w:tc>
          <w:tcPr>
            <w:tcW w:w="540" w:type="dxa"/>
            <w:shd w:val="clear" w:color="auto" w:fill="auto"/>
            <w:noWrap/>
            <w:vAlign w:val="center"/>
          </w:tcPr>
          <w:p w14:paraId="6449D49E"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7F6EAA41" w14:textId="4FC8A0AA" w:rsidR="003372A9" w:rsidRPr="00DF2878" w:rsidRDefault="003372A9" w:rsidP="005D3C3C">
            <w:pPr>
              <w:pStyle w:val="ListParagraph"/>
              <w:numPr>
                <w:ilvl w:val="0"/>
                <w:numId w:val="21"/>
              </w:numPr>
              <w:bidi/>
              <w:jc w:val="left"/>
              <w:rPr>
                <w:rFonts w:cs="Arial"/>
                <w:color w:val="000000"/>
                <w:sz w:val="18"/>
                <w:szCs w:val="18"/>
                <w:rtl/>
                <w:lang w:bidi="ar-BH"/>
              </w:rPr>
            </w:pPr>
            <w:r w:rsidRPr="00DF2878">
              <w:rPr>
                <w:rFonts w:cs="Arial" w:hint="cs"/>
                <w:color w:val="000000"/>
                <w:sz w:val="18"/>
                <w:szCs w:val="18"/>
                <w:rtl/>
                <w:lang w:bidi="ar-BH"/>
              </w:rPr>
              <w:t>سحب المصعد الأساسي والثانوي</w:t>
            </w:r>
          </w:p>
        </w:tc>
        <w:tc>
          <w:tcPr>
            <w:tcW w:w="450" w:type="dxa"/>
            <w:shd w:val="clear" w:color="auto" w:fill="C2D69B" w:themeFill="accent3" w:themeFillTint="99"/>
            <w:vAlign w:val="center"/>
          </w:tcPr>
          <w:p w14:paraId="53868AC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6B85F3C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0CE678E2"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45403B1D" w14:textId="77777777" w:rsidTr="004B55F8">
        <w:tc>
          <w:tcPr>
            <w:tcW w:w="540" w:type="dxa"/>
            <w:shd w:val="clear" w:color="auto" w:fill="auto"/>
            <w:noWrap/>
            <w:vAlign w:val="center"/>
          </w:tcPr>
          <w:p w14:paraId="3436E367"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38BEC534" w14:textId="465FB462" w:rsidR="003372A9" w:rsidRPr="00DF2878" w:rsidRDefault="003372A9" w:rsidP="005D3C3C">
            <w:pPr>
              <w:pStyle w:val="ListParagraph"/>
              <w:numPr>
                <w:ilvl w:val="0"/>
                <w:numId w:val="21"/>
              </w:numPr>
              <w:bidi/>
              <w:jc w:val="left"/>
              <w:rPr>
                <w:rFonts w:cs="Arial"/>
                <w:color w:val="000000"/>
                <w:sz w:val="18"/>
                <w:szCs w:val="18"/>
              </w:rPr>
            </w:pPr>
            <w:r w:rsidRPr="00DF2878">
              <w:rPr>
                <w:rFonts w:cs="Arial"/>
                <w:color w:val="000000"/>
                <w:sz w:val="18"/>
                <w:szCs w:val="18"/>
                <w:rtl/>
              </w:rPr>
              <w:t>مفتاح تدفق شبكة مرشات لمقاومة الحريق ومفتاح مراقبة الصمامات</w:t>
            </w:r>
          </w:p>
        </w:tc>
        <w:tc>
          <w:tcPr>
            <w:tcW w:w="450" w:type="dxa"/>
            <w:shd w:val="clear" w:color="auto" w:fill="C2D69B" w:themeFill="accent3" w:themeFillTint="99"/>
            <w:vAlign w:val="center"/>
          </w:tcPr>
          <w:p w14:paraId="09A0389E"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62A8C396"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7F64488D"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57E86663" w14:textId="77777777" w:rsidTr="004B55F8">
        <w:tc>
          <w:tcPr>
            <w:tcW w:w="540" w:type="dxa"/>
            <w:shd w:val="clear" w:color="auto" w:fill="auto"/>
            <w:noWrap/>
            <w:vAlign w:val="center"/>
          </w:tcPr>
          <w:p w14:paraId="4C28A4F8"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4E4DAB57" w14:textId="70355578" w:rsidR="003372A9" w:rsidRPr="00DF2878" w:rsidRDefault="003372A9" w:rsidP="005D3C3C">
            <w:pPr>
              <w:pStyle w:val="ListParagraph"/>
              <w:numPr>
                <w:ilvl w:val="0"/>
                <w:numId w:val="21"/>
              </w:numPr>
              <w:bidi/>
              <w:jc w:val="left"/>
              <w:rPr>
                <w:rFonts w:cs="Arial"/>
                <w:color w:val="000000"/>
                <w:sz w:val="18"/>
                <w:szCs w:val="18"/>
              </w:rPr>
            </w:pPr>
            <w:r w:rsidRPr="00DF2878">
              <w:rPr>
                <w:rFonts w:cs="Arial"/>
                <w:color w:val="000000"/>
                <w:sz w:val="18"/>
                <w:szCs w:val="18"/>
                <w:rtl/>
              </w:rPr>
              <w:t xml:space="preserve">الأجهزة </w:t>
            </w:r>
            <w:r w:rsidR="00AA5101" w:rsidRPr="00DF2878">
              <w:rPr>
                <w:rFonts w:cs="Arial" w:hint="cs"/>
                <w:color w:val="000000"/>
                <w:sz w:val="18"/>
                <w:szCs w:val="18"/>
                <w:rtl/>
              </w:rPr>
              <w:t>الكهرومغناطيسية</w:t>
            </w:r>
            <w:r w:rsidRPr="00DF2878">
              <w:rPr>
                <w:rFonts w:cs="Arial"/>
                <w:color w:val="000000"/>
                <w:sz w:val="18"/>
                <w:szCs w:val="18"/>
                <w:rtl/>
              </w:rPr>
              <w:t xml:space="preserve"> لتعليق فتح الباب من أجل حواجز الدخان</w:t>
            </w:r>
          </w:p>
        </w:tc>
        <w:tc>
          <w:tcPr>
            <w:tcW w:w="450" w:type="dxa"/>
            <w:shd w:val="clear" w:color="auto" w:fill="C2D69B" w:themeFill="accent3" w:themeFillTint="99"/>
            <w:vAlign w:val="center"/>
          </w:tcPr>
          <w:p w14:paraId="14B2FC0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317A6C36"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40960FC9"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59898574" w14:textId="77777777" w:rsidTr="004B55F8">
        <w:tc>
          <w:tcPr>
            <w:tcW w:w="540" w:type="dxa"/>
            <w:shd w:val="clear" w:color="auto" w:fill="auto"/>
            <w:noWrap/>
            <w:vAlign w:val="center"/>
          </w:tcPr>
          <w:p w14:paraId="09ACD20A"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46027697" w14:textId="179EF314" w:rsidR="003372A9" w:rsidRPr="00DF2878" w:rsidRDefault="003372A9" w:rsidP="005D3C3C">
            <w:pPr>
              <w:pStyle w:val="ListParagraph"/>
              <w:numPr>
                <w:ilvl w:val="0"/>
                <w:numId w:val="21"/>
              </w:numPr>
              <w:bidi/>
              <w:jc w:val="left"/>
              <w:rPr>
                <w:rFonts w:cs="Arial"/>
                <w:color w:val="000000"/>
                <w:sz w:val="18"/>
                <w:szCs w:val="18"/>
              </w:rPr>
            </w:pPr>
            <w:r w:rsidRPr="00DF2878">
              <w:rPr>
                <w:rFonts w:cs="Arial"/>
                <w:color w:val="000000"/>
                <w:sz w:val="18"/>
                <w:szCs w:val="18"/>
                <w:rtl/>
              </w:rPr>
              <w:t xml:space="preserve">أبواب المدخل الرئيسية من أجل الهواء </w:t>
            </w:r>
            <w:r w:rsidRPr="00DF2878">
              <w:rPr>
                <w:rFonts w:cs="Arial" w:hint="cs"/>
                <w:color w:val="000000"/>
                <w:sz w:val="18"/>
                <w:szCs w:val="18"/>
                <w:rtl/>
              </w:rPr>
              <w:t>الخارج من</w:t>
            </w:r>
            <w:r w:rsidRPr="00DF2878">
              <w:rPr>
                <w:rFonts w:cs="Arial"/>
                <w:color w:val="000000"/>
                <w:sz w:val="18"/>
                <w:szCs w:val="18"/>
                <w:rtl/>
              </w:rPr>
              <w:t xml:space="preserve"> عادم قاعة التدخين</w:t>
            </w:r>
          </w:p>
        </w:tc>
        <w:tc>
          <w:tcPr>
            <w:tcW w:w="450" w:type="dxa"/>
            <w:shd w:val="clear" w:color="auto" w:fill="C2D69B" w:themeFill="accent3" w:themeFillTint="99"/>
            <w:vAlign w:val="center"/>
          </w:tcPr>
          <w:p w14:paraId="678C5818"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0E1C7760"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751C4B8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E096815" w14:textId="77777777" w:rsidTr="004B55F8">
        <w:tc>
          <w:tcPr>
            <w:tcW w:w="540" w:type="dxa"/>
            <w:shd w:val="clear" w:color="auto" w:fill="auto"/>
            <w:noWrap/>
            <w:vAlign w:val="center"/>
          </w:tcPr>
          <w:p w14:paraId="0BD19B12"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0336B28C" w14:textId="16F3A950" w:rsidR="003372A9" w:rsidRPr="00DF2878" w:rsidRDefault="003372A9" w:rsidP="005D3C3C">
            <w:pPr>
              <w:pStyle w:val="ListParagraph"/>
              <w:numPr>
                <w:ilvl w:val="0"/>
                <w:numId w:val="21"/>
              </w:numPr>
              <w:bidi/>
              <w:jc w:val="left"/>
              <w:rPr>
                <w:rFonts w:cs="Arial"/>
                <w:color w:val="000000"/>
                <w:sz w:val="18"/>
                <w:szCs w:val="18"/>
              </w:rPr>
            </w:pPr>
            <w:r w:rsidRPr="00DF2878">
              <w:rPr>
                <w:rFonts w:cs="Arial"/>
                <w:color w:val="000000"/>
                <w:sz w:val="18"/>
                <w:szCs w:val="18"/>
                <w:rtl/>
              </w:rPr>
              <w:t>مخمدات الهواء ذات المحركات الهوائية لمناطق الدخان</w:t>
            </w:r>
          </w:p>
        </w:tc>
        <w:tc>
          <w:tcPr>
            <w:tcW w:w="450" w:type="dxa"/>
            <w:shd w:val="clear" w:color="auto" w:fill="C2D69B" w:themeFill="accent3" w:themeFillTint="99"/>
            <w:vAlign w:val="center"/>
          </w:tcPr>
          <w:p w14:paraId="646C5064"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A54FAA0"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191FA4FE"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BC64B9C" w14:textId="77777777" w:rsidTr="004B55F8">
        <w:tc>
          <w:tcPr>
            <w:tcW w:w="540" w:type="dxa"/>
            <w:shd w:val="clear" w:color="auto" w:fill="auto"/>
            <w:noWrap/>
            <w:vAlign w:val="center"/>
          </w:tcPr>
          <w:p w14:paraId="79EAD63A"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41295ECA" w14:textId="36C46972" w:rsidR="003372A9" w:rsidRPr="00DF2878" w:rsidRDefault="003372A9" w:rsidP="005D3C3C">
            <w:pPr>
              <w:pStyle w:val="ListParagraph"/>
              <w:numPr>
                <w:ilvl w:val="0"/>
                <w:numId w:val="21"/>
              </w:numPr>
              <w:bidi/>
              <w:jc w:val="left"/>
              <w:rPr>
                <w:rFonts w:cs="Arial"/>
                <w:color w:val="000000"/>
                <w:sz w:val="18"/>
                <w:szCs w:val="18"/>
              </w:rPr>
            </w:pPr>
            <w:r w:rsidRPr="00DF2878">
              <w:rPr>
                <w:rFonts w:cs="Arial"/>
                <w:color w:val="000000"/>
                <w:sz w:val="18"/>
                <w:szCs w:val="18"/>
                <w:rtl/>
              </w:rPr>
              <w:t>إغلاق صمام الملف اللولبي لغاز البترول المسال أثناء كشف الدق الفردي أو المزدوج</w:t>
            </w:r>
          </w:p>
        </w:tc>
        <w:tc>
          <w:tcPr>
            <w:tcW w:w="450" w:type="dxa"/>
            <w:shd w:val="clear" w:color="auto" w:fill="C2D69B" w:themeFill="accent3" w:themeFillTint="99"/>
            <w:vAlign w:val="center"/>
          </w:tcPr>
          <w:p w14:paraId="6B263EA0"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353D78C3"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124E956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174CE0E4" w14:textId="77777777" w:rsidTr="004B55F8">
        <w:tc>
          <w:tcPr>
            <w:tcW w:w="540" w:type="dxa"/>
            <w:shd w:val="clear" w:color="auto" w:fill="auto"/>
            <w:noWrap/>
            <w:vAlign w:val="center"/>
          </w:tcPr>
          <w:p w14:paraId="314F8C8B"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53CF877D" w14:textId="2FFF0326" w:rsidR="003372A9" w:rsidRPr="00DF2878" w:rsidRDefault="006F1D44" w:rsidP="005D3C3C">
            <w:pPr>
              <w:pStyle w:val="ListParagraph"/>
              <w:numPr>
                <w:ilvl w:val="0"/>
                <w:numId w:val="21"/>
              </w:numPr>
              <w:bidi/>
              <w:jc w:val="left"/>
              <w:rPr>
                <w:rFonts w:cs="Arial"/>
                <w:color w:val="000000"/>
                <w:sz w:val="18"/>
                <w:szCs w:val="18"/>
              </w:rPr>
            </w:pPr>
            <w:r>
              <w:rPr>
                <w:rFonts w:cs="Arial" w:hint="cs"/>
                <w:color w:val="000000"/>
                <w:sz w:val="18"/>
                <w:szCs w:val="18"/>
                <w:rtl/>
              </w:rPr>
              <w:t>ر</w:t>
            </w:r>
            <w:r w:rsidR="003372A9" w:rsidRPr="00DF2878">
              <w:rPr>
                <w:rFonts w:cs="Arial"/>
                <w:color w:val="000000"/>
                <w:sz w:val="18"/>
                <w:szCs w:val="18"/>
                <w:rtl/>
              </w:rPr>
              <w:t>بط لوحة مراقبة العناصر النظيفة لرصد حالة الكشف عن الحريق/ الدخان</w:t>
            </w:r>
          </w:p>
        </w:tc>
        <w:tc>
          <w:tcPr>
            <w:tcW w:w="450" w:type="dxa"/>
            <w:shd w:val="clear" w:color="auto" w:fill="C2D69B" w:themeFill="accent3" w:themeFillTint="99"/>
            <w:vAlign w:val="center"/>
          </w:tcPr>
          <w:p w14:paraId="5B8D9BD4"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629FF08D"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2CDC3794"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0BCFC415" w14:textId="77777777" w:rsidTr="004B55F8">
        <w:tc>
          <w:tcPr>
            <w:tcW w:w="540" w:type="dxa"/>
            <w:shd w:val="clear" w:color="auto" w:fill="auto"/>
            <w:noWrap/>
            <w:vAlign w:val="center"/>
          </w:tcPr>
          <w:p w14:paraId="7B5C402C"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1D16E4C7" w14:textId="623680A8" w:rsidR="003372A9" w:rsidRPr="00DF2878" w:rsidRDefault="003372A9" w:rsidP="005D3C3C">
            <w:pPr>
              <w:pStyle w:val="ListParagraph"/>
              <w:numPr>
                <w:ilvl w:val="0"/>
                <w:numId w:val="21"/>
              </w:numPr>
              <w:bidi/>
              <w:jc w:val="left"/>
              <w:rPr>
                <w:rFonts w:cs="Arial"/>
                <w:color w:val="000000"/>
                <w:sz w:val="18"/>
                <w:szCs w:val="18"/>
              </w:rPr>
            </w:pPr>
            <w:r w:rsidRPr="00DF2878">
              <w:rPr>
                <w:rFonts w:cs="Arial" w:hint="cs"/>
                <w:color w:val="000000"/>
                <w:sz w:val="18"/>
                <w:szCs w:val="18"/>
                <w:rtl/>
              </w:rPr>
              <w:t xml:space="preserve"> </w:t>
            </w:r>
            <w:r w:rsidRPr="00DF2878">
              <w:rPr>
                <w:rFonts w:cs="Arial"/>
                <w:color w:val="000000"/>
                <w:sz w:val="18"/>
                <w:szCs w:val="18"/>
                <w:rtl/>
              </w:rPr>
              <w:t>ربط لوحة مراقبة النظام  قبل العمل لرصد حالة الكشف عن الحريق/ الدخان</w:t>
            </w:r>
          </w:p>
        </w:tc>
        <w:tc>
          <w:tcPr>
            <w:tcW w:w="450" w:type="dxa"/>
            <w:shd w:val="clear" w:color="auto" w:fill="C2D69B" w:themeFill="accent3" w:themeFillTint="99"/>
            <w:vAlign w:val="center"/>
          </w:tcPr>
          <w:p w14:paraId="12536576"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468181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4870007E"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0445BC09" w14:textId="77777777" w:rsidTr="004B55F8">
        <w:tc>
          <w:tcPr>
            <w:tcW w:w="540" w:type="dxa"/>
            <w:shd w:val="clear" w:color="auto" w:fill="auto"/>
            <w:noWrap/>
            <w:vAlign w:val="center"/>
          </w:tcPr>
          <w:p w14:paraId="3CA21918"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31A981CA" w14:textId="39813B82" w:rsidR="003372A9" w:rsidRPr="00DF2878" w:rsidRDefault="003372A9" w:rsidP="005D3C3C">
            <w:pPr>
              <w:pStyle w:val="ListParagraph"/>
              <w:numPr>
                <w:ilvl w:val="0"/>
                <w:numId w:val="21"/>
              </w:numPr>
              <w:bidi/>
              <w:jc w:val="left"/>
              <w:rPr>
                <w:rFonts w:cs="Arial"/>
                <w:color w:val="000000"/>
                <w:sz w:val="18"/>
                <w:szCs w:val="18"/>
              </w:rPr>
            </w:pPr>
            <w:r w:rsidRPr="00DF2878">
              <w:rPr>
                <w:rFonts w:cs="Arial"/>
                <w:color w:val="000000"/>
                <w:sz w:val="18"/>
                <w:szCs w:val="18"/>
                <w:rtl/>
              </w:rPr>
              <w:t>الربط بين نظام إخماد حرائق سقف المطبخ مع مروحة عادم المطبخ و</w:t>
            </w:r>
            <w:r w:rsidRPr="00DF2878">
              <w:rPr>
                <w:rFonts w:cs="Arial" w:hint="cs"/>
                <w:color w:val="000000"/>
                <w:sz w:val="18"/>
                <w:szCs w:val="18"/>
                <w:rtl/>
              </w:rPr>
              <w:t xml:space="preserve">إغلاق وحدة مناولة الهواء الخارجية </w:t>
            </w:r>
          </w:p>
        </w:tc>
        <w:tc>
          <w:tcPr>
            <w:tcW w:w="450" w:type="dxa"/>
            <w:shd w:val="clear" w:color="auto" w:fill="C2D69B" w:themeFill="accent3" w:themeFillTint="99"/>
            <w:vAlign w:val="center"/>
          </w:tcPr>
          <w:p w14:paraId="4EE4F494"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4087B592"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314D79C8"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50BFD873" w14:textId="77777777" w:rsidTr="004B55F8">
        <w:tc>
          <w:tcPr>
            <w:tcW w:w="540" w:type="dxa"/>
            <w:shd w:val="clear" w:color="auto" w:fill="auto"/>
            <w:noWrap/>
            <w:vAlign w:val="center"/>
          </w:tcPr>
          <w:p w14:paraId="024B5899"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1F92A952" w14:textId="0BA32A8F" w:rsidR="003372A9" w:rsidRPr="00DF2878" w:rsidRDefault="003372A9" w:rsidP="005D3C3C">
            <w:pPr>
              <w:pStyle w:val="ListParagraph"/>
              <w:numPr>
                <w:ilvl w:val="0"/>
                <w:numId w:val="21"/>
              </w:numPr>
              <w:bidi/>
              <w:jc w:val="left"/>
              <w:rPr>
                <w:rFonts w:cs="Arial"/>
                <w:color w:val="000000"/>
                <w:sz w:val="18"/>
                <w:szCs w:val="18"/>
              </w:rPr>
            </w:pPr>
            <w:r w:rsidRPr="00DF2878">
              <w:rPr>
                <w:rFonts w:cs="Arial"/>
                <w:color w:val="000000"/>
                <w:sz w:val="18"/>
                <w:szCs w:val="18"/>
                <w:rtl/>
              </w:rPr>
              <w:t>ربط الباب الدوار من أجل الأمان والتحكم في الوصول</w:t>
            </w:r>
          </w:p>
        </w:tc>
        <w:tc>
          <w:tcPr>
            <w:tcW w:w="450" w:type="dxa"/>
            <w:shd w:val="clear" w:color="auto" w:fill="C2D69B" w:themeFill="accent3" w:themeFillTint="99"/>
            <w:vAlign w:val="center"/>
          </w:tcPr>
          <w:p w14:paraId="58766A0F"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51CFA5ED"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261D653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062FA576" w14:textId="77777777" w:rsidTr="004B55F8">
        <w:tc>
          <w:tcPr>
            <w:tcW w:w="540" w:type="dxa"/>
            <w:shd w:val="clear" w:color="auto" w:fill="auto"/>
            <w:noWrap/>
            <w:vAlign w:val="center"/>
          </w:tcPr>
          <w:p w14:paraId="6ADF90D6"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1DC45283" w14:textId="5886CCCC" w:rsidR="003372A9" w:rsidRPr="00DF2878" w:rsidRDefault="003372A9" w:rsidP="005D3C3C">
            <w:pPr>
              <w:pStyle w:val="ListParagraph"/>
              <w:numPr>
                <w:ilvl w:val="0"/>
                <w:numId w:val="21"/>
              </w:numPr>
              <w:bidi/>
              <w:jc w:val="left"/>
              <w:rPr>
                <w:rFonts w:cs="Arial"/>
                <w:color w:val="000000"/>
                <w:sz w:val="18"/>
                <w:szCs w:val="18"/>
              </w:rPr>
            </w:pPr>
            <w:r w:rsidRPr="00DF2878">
              <w:rPr>
                <w:rFonts w:cs="Arial" w:hint="cs"/>
                <w:color w:val="000000"/>
                <w:sz w:val="18"/>
                <w:szCs w:val="18"/>
                <w:rtl/>
              </w:rPr>
              <w:t>إسدال</w:t>
            </w:r>
            <w:r w:rsidRPr="00DF2878">
              <w:rPr>
                <w:rFonts w:cs="Arial"/>
                <w:color w:val="000000"/>
                <w:sz w:val="18"/>
                <w:szCs w:val="18"/>
                <w:rtl/>
              </w:rPr>
              <w:t xml:space="preserve"> الستائر لعزل منطقة الدخان في المناطق الكبيرة والمفتوحة (على سبيل المثال، مراكز التسوق)</w:t>
            </w:r>
          </w:p>
        </w:tc>
        <w:tc>
          <w:tcPr>
            <w:tcW w:w="450" w:type="dxa"/>
            <w:shd w:val="clear" w:color="auto" w:fill="C2D69B" w:themeFill="accent3" w:themeFillTint="99"/>
            <w:vAlign w:val="center"/>
          </w:tcPr>
          <w:p w14:paraId="0F9E2D4E"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423CC84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30DC1573"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39625A4E" w14:textId="77777777" w:rsidTr="004B55F8">
        <w:tc>
          <w:tcPr>
            <w:tcW w:w="540" w:type="dxa"/>
            <w:shd w:val="clear" w:color="auto" w:fill="auto"/>
            <w:noWrap/>
            <w:vAlign w:val="center"/>
          </w:tcPr>
          <w:p w14:paraId="6CEB5AAF"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1C02DBF8" w14:textId="466B967C" w:rsidR="003372A9" w:rsidRPr="00DF2878" w:rsidRDefault="003372A9" w:rsidP="005D3C3C">
            <w:pPr>
              <w:pStyle w:val="ListParagraph"/>
              <w:numPr>
                <w:ilvl w:val="0"/>
                <w:numId w:val="21"/>
              </w:numPr>
              <w:bidi/>
              <w:jc w:val="left"/>
              <w:rPr>
                <w:rFonts w:cs="Arial"/>
                <w:color w:val="000000"/>
                <w:sz w:val="18"/>
                <w:szCs w:val="18"/>
              </w:rPr>
            </w:pPr>
            <w:r w:rsidRPr="00DF2878">
              <w:rPr>
                <w:rFonts w:cs="Arial"/>
                <w:color w:val="000000"/>
                <w:sz w:val="18"/>
                <w:szCs w:val="18"/>
                <w:rtl/>
              </w:rPr>
              <w:t>إغلاق ملف التحكم في الأكسجين اللولبي للرعاية الصحية</w:t>
            </w:r>
          </w:p>
        </w:tc>
        <w:tc>
          <w:tcPr>
            <w:tcW w:w="450" w:type="dxa"/>
            <w:shd w:val="clear" w:color="auto" w:fill="C2D69B" w:themeFill="accent3" w:themeFillTint="99"/>
            <w:vAlign w:val="center"/>
          </w:tcPr>
          <w:p w14:paraId="34BD7E4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64A15030"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1B8E33B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0F79883D" w14:textId="77777777" w:rsidTr="004B55F8">
        <w:tc>
          <w:tcPr>
            <w:tcW w:w="540" w:type="dxa"/>
            <w:shd w:val="clear" w:color="auto" w:fill="auto"/>
            <w:noWrap/>
            <w:vAlign w:val="center"/>
          </w:tcPr>
          <w:p w14:paraId="0D2F3AFB"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67F65E16" w14:textId="2878EDDD" w:rsidR="003372A9" w:rsidRPr="00DF2878" w:rsidRDefault="003372A9" w:rsidP="005D3C3C">
            <w:pPr>
              <w:pStyle w:val="ListParagraph"/>
              <w:numPr>
                <w:ilvl w:val="0"/>
                <w:numId w:val="21"/>
              </w:numPr>
              <w:bidi/>
              <w:jc w:val="left"/>
              <w:rPr>
                <w:rFonts w:cs="Arial"/>
                <w:color w:val="000000"/>
                <w:sz w:val="18"/>
                <w:szCs w:val="18"/>
              </w:rPr>
            </w:pPr>
            <w:r w:rsidRPr="00DF2878">
              <w:rPr>
                <w:rFonts w:cs="Arial"/>
                <w:color w:val="000000"/>
                <w:sz w:val="18"/>
                <w:szCs w:val="18"/>
                <w:rtl/>
              </w:rPr>
              <w:t>مزالق الدخول والخروج من ساحة انتظار السيارات</w:t>
            </w:r>
          </w:p>
        </w:tc>
        <w:tc>
          <w:tcPr>
            <w:tcW w:w="450" w:type="dxa"/>
            <w:shd w:val="clear" w:color="auto" w:fill="C2D69B" w:themeFill="accent3" w:themeFillTint="99"/>
            <w:vAlign w:val="center"/>
          </w:tcPr>
          <w:p w14:paraId="718466F4"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7F6E8D3B"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4F2D1488"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78B97CD" w14:textId="77777777" w:rsidTr="004B55F8">
        <w:tc>
          <w:tcPr>
            <w:tcW w:w="540" w:type="dxa"/>
            <w:shd w:val="clear" w:color="auto" w:fill="auto"/>
            <w:noWrap/>
            <w:vAlign w:val="center"/>
          </w:tcPr>
          <w:p w14:paraId="446C560A"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0B2D9B39" w14:textId="5D26152E" w:rsidR="003372A9" w:rsidRPr="00DF2878" w:rsidRDefault="003372A9" w:rsidP="005D3C3C">
            <w:pPr>
              <w:pStyle w:val="ListParagraph"/>
              <w:numPr>
                <w:ilvl w:val="0"/>
                <w:numId w:val="21"/>
              </w:numPr>
              <w:bidi/>
              <w:jc w:val="left"/>
              <w:rPr>
                <w:rFonts w:cs="Arial"/>
                <w:color w:val="000000"/>
                <w:sz w:val="18"/>
                <w:szCs w:val="18"/>
                <w:rtl/>
                <w:lang w:bidi="ar-BH"/>
              </w:rPr>
            </w:pPr>
            <w:r w:rsidRPr="00DF2878">
              <w:rPr>
                <w:rFonts w:cs="Arial"/>
                <w:color w:val="000000"/>
                <w:sz w:val="18"/>
                <w:szCs w:val="18"/>
                <w:rtl/>
              </w:rPr>
              <w:t xml:space="preserve">نظام اتصالات </w:t>
            </w:r>
            <w:r w:rsidR="006730A8" w:rsidRPr="00DF2878">
              <w:rPr>
                <w:rFonts w:cs="Arial" w:hint="cs"/>
                <w:color w:val="000000"/>
                <w:sz w:val="18"/>
                <w:szCs w:val="18"/>
                <w:rtl/>
              </w:rPr>
              <w:t>الطوارئ</w:t>
            </w:r>
            <w:r w:rsidRPr="00DF2878">
              <w:rPr>
                <w:rFonts w:cs="Arial"/>
                <w:color w:val="000000"/>
                <w:sz w:val="18"/>
                <w:szCs w:val="18"/>
                <w:rtl/>
              </w:rPr>
              <w:t xml:space="preserve"> ثنائي الاتجاه (مركز التبادل الفرعي التلقائي الخاص أو واجهة خادم نقل الصوت عبر بروتوكول الإنترنت)</w:t>
            </w:r>
          </w:p>
        </w:tc>
        <w:tc>
          <w:tcPr>
            <w:tcW w:w="450" w:type="dxa"/>
            <w:shd w:val="clear" w:color="auto" w:fill="C2D69B" w:themeFill="accent3" w:themeFillTint="99"/>
            <w:vAlign w:val="center"/>
          </w:tcPr>
          <w:p w14:paraId="6FA88829"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F7C7E6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560A632D"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0953BF97" w14:textId="77777777" w:rsidTr="004B55F8">
        <w:tc>
          <w:tcPr>
            <w:tcW w:w="540" w:type="dxa"/>
            <w:shd w:val="clear" w:color="auto" w:fill="auto"/>
            <w:noWrap/>
            <w:vAlign w:val="center"/>
          </w:tcPr>
          <w:p w14:paraId="714B873C" w14:textId="49EF3550" w:rsidR="003372A9" w:rsidRPr="00DF2878" w:rsidRDefault="003372A9" w:rsidP="00FE6E0B">
            <w:pPr>
              <w:bidi/>
              <w:ind w:left="72"/>
              <w:jc w:val="left"/>
              <w:rPr>
                <w:rFonts w:cs="Arial"/>
                <w:color w:val="000000"/>
                <w:sz w:val="18"/>
                <w:szCs w:val="18"/>
              </w:rPr>
            </w:pPr>
            <w:r w:rsidRPr="00DF2878">
              <w:rPr>
                <w:rFonts w:cs="Arial"/>
                <w:color w:val="000000"/>
                <w:sz w:val="18"/>
                <w:szCs w:val="18"/>
              </w:rPr>
              <w:t>16</w:t>
            </w:r>
          </w:p>
        </w:tc>
        <w:tc>
          <w:tcPr>
            <w:tcW w:w="7650" w:type="dxa"/>
            <w:gridSpan w:val="4"/>
            <w:shd w:val="clear" w:color="auto" w:fill="auto"/>
            <w:vAlign w:val="center"/>
          </w:tcPr>
          <w:p w14:paraId="798FFAFC" w14:textId="69941753" w:rsidR="003372A9" w:rsidRPr="00DF2878" w:rsidRDefault="003372A9" w:rsidP="001E08AD">
            <w:pPr>
              <w:bidi/>
              <w:jc w:val="left"/>
              <w:rPr>
                <w:rFonts w:cs="Arial"/>
                <w:color w:val="000000"/>
                <w:sz w:val="18"/>
                <w:szCs w:val="18"/>
              </w:rPr>
            </w:pPr>
            <w:r w:rsidRPr="00DF2878">
              <w:rPr>
                <w:rFonts w:cs="Arial"/>
                <w:color w:val="000000"/>
                <w:sz w:val="18"/>
                <w:szCs w:val="18"/>
                <w:rtl/>
              </w:rPr>
              <w:t>تحد</w:t>
            </w:r>
            <w:r w:rsidR="006730A8" w:rsidRPr="00DF2878">
              <w:rPr>
                <w:rFonts w:cs="Arial" w:hint="cs"/>
                <w:color w:val="000000"/>
                <w:sz w:val="18"/>
                <w:szCs w:val="18"/>
                <w:rtl/>
              </w:rPr>
              <w:t>ي</w:t>
            </w:r>
            <w:r w:rsidRPr="00DF2878">
              <w:rPr>
                <w:rFonts w:cs="Arial"/>
                <w:color w:val="000000"/>
                <w:sz w:val="18"/>
                <w:szCs w:val="18"/>
                <w:rtl/>
              </w:rPr>
              <w:t xml:space="preserve">د متطلبات بروتوكول التوجيه ومستويات الاتصالات الأخرى </w:t>
            </w:r>
            <w:r w:rsidRPr="00DF2878">
              <w:rPr>
                <w:rFonts w:cs="Arial" w:hint="cs"/>
                <w:color w:val="000000"/>
                <w:sz w:val="18"/>
                <w:szCs w:val="18"/>
                <w:rtl/>
              </w:rPr>
              <w:t>مثل البروتوكولات القائمة على</w:t>
            </w:r>
            <w:r w:rsidRPr="00DF2878">
              <w:rPr>
                <w:rFonts w:cs="Arial"/>
                <w:color w:val="000000"/>
                <w:sz w:val="18"/>
                <w:szCs w:val="18"/>
                <w:rtl/>
              </w:rPr>
              <w:t xml:space="preserve"> الإنترنت </w:t>
            </w:r>
            <w:r w:rsidRPr="00DF2878">
              <w:rPr>
                <w:rFonts w:cs="Arial" w:hint="cs"/>
                <w:color w:val="000000"/>
                <w:sz w:val="18"/>
                <w:szCs w:val="18"/>
                <w:rtl/>
              </w:rPr>
              <w:t>والبروتوكولات غير القائمة على</w:t>
            </w:r>
            <w:r w:rsidRPr="00DF2878">
              <w:rPr>
                <w:rFonts w:cs="Arial"/>
                <w:color w:val="000000"/>
                <w:sz w:val="18"/>
                <w:szCs w:val="18"/>
                <w:rtl/>
              </w:rPr>
              <w:t xml:space="preserve"> الإنترنت (على سبيل المثال، بروتوكول التحكم بالإرسال / بروتوكول الإنترنت) في المواصفات لكافة أنظمة التيار المنخفض المتكاملة مع نظام إنذار الحريق.</w:t>
            </w:r>
          </w:p>
        </w:tc>
        <w:tc>
          <w:tcPr>
            <w:tcW w:w="450" w:type="dxa"/>
            <w:shd w:val="clear" w:color="auto" w:fill="C2D69B" w:themeFill="accent3" w:themeFillTint="99"/>
            <w:vAlign w:val="center"/>
          </w:tcPr>
          <w:p w14:paraId="239C8EDC"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4821446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3F49B28E"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42692DB0" w14:textId="77777777" w:rsidTr="004B55F8">
        <w:tc>
          <w:tcPr>
            <w:tcW w:w="540" w:type="dxa"/>
            <w:shd w:val="clear" w:color="auto" w:fill="auto"/>
            <w:noWrap/>
            <w:vAlign w:val="center"/>
          </w:tcPr>
          <w:p w14:paraId="6CE9BAB3" w14:textId="290A00C3" w:rsidR="003372A9" w:rsidRPr="00DF2878" w:rsidRDefault="003372A9" w:rsidP="00FE6E0B">
            <w:pPr>
              <w:bidi/>
              <w:ind w:left="72"/>
              <w:jc w:val="left"/>
              <w:rPr>
                <w:rFonts w:cs="Arial"/>
                <w:color w:val="000000"/>
                <w:sz w:val="18"/>
                <w:szCs w:val="18"/>
              </w:rPr>
            </w:pPr>
            <w:r w:rsidRPr="00DF2878">
              <w:rPr>
                <w:rFonts w:cs="Arial"/>
                <w:color w:val="000000"/>
                <w:sz w:val="18"/>
                <w:szCs w:val="18"/>
              </w:rPr>
              <w:t>17</w:t>
            </w:r>
          </w:p>
        </w:tc>
        <w:tc>
          <w:tcPr>
            <w:tcW w:w="7650" w:type="dxa"/>
            <w:gridSpan w:val="4"/>
            <w:shd w:val="clear" w:color="auto" w:fill="auto"/>
            <w:vAlign w:val="center"/>
          </w:tcPr>
          <w:p w14:paraId="5DAC63BB" w14:textId="1B8FC6E0" w:rsidR="003372A9" w:rsidRPr="00DF2878" w:rsidRDefault="006730A8" w:rsidP="00FE6E0B">
            <w:pPr>
              <w:bidi/>
              <w:jc w:val="left"/>
              <w:rPr>
                <w:rFonts w:cs="Arial"/>
                <w:color w:val="000000"/>
                <w:sz w:val="18"/>
                <w:szCs w:val="18"/>
              </w:rPr>
            </w:pPr>
            <w:r w:rsidRPr="00DF2878">
              <w:rPr>
                <w:rFonts w:cs="Arial" w:hint="cs"/>
                <w:color w:val="000000"/>
                <w:sz w:val="18"/>
                <w:szCs w:val="18"/>
                <w:rtl/>
              </w:rPr>
              <w:t>إشارة</w:t>
            </w:r>
            <w:r w:rsidR="003372A9" w:rsidRPr="00DF2878">
              <w:rPr>
                <w:rFonts w:cs="Arial"/>
                <w:color w:val="000000"/>
                <w:sz w:val="18"/>
                <w:szCs w:val="18"/>
                <w:rtl/>
              </w:rPr>
              <w:t xml:space="preserve"> المواصفات إلى بروتوكول الاتصالات المفضل لكافة أنظمة التيار المنخفض. بروتوكول الاتصالات مفتوح في الواقع من أجل التشغيل البيني لتحقيق تكامل كافة مستويات النظام.</w:t>
            </w:r>
          </w:p>
        </w:tc>
        <w:tc>
          <w:tcPr>
            <w:tcW w:w="450" w:type="dxa"/>
            <w:shd w:val="clear" w:color="auto" w:fill="C2D69B" w:themeFill="accent3" w:themeFillTint="99"/>
            <w:vAlign w:val="center"/>
          </w:tcPr>
          <w:p w14:paraId="397ADCC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39743142"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3992739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4850A963" w14:textId="77777777" w:rsidTr="004B55F8">
        <w:tc>
          <w:tcPr>
            <w:tcW w:w="540" w:type="dxa"/>
            <w:shd w:val="clear" w:color="auto" w:fill="auto"/>
            <w:noWrap/>
            <w:vAlign w:val="center"/>
          </w:tcPr>
          <w:p w14:paraId="580A9DDD" w14:textId="385E95EA" w:rsidR="003372A9" w:rsidRPr="00DF2878" w:rsidRDefault="003372A9" w:rsidP="00FE6E0B">
            <w:pPr>
              <w:bidi/>
              <w:ind w:left="72"/>
              <w:jc w:val="left"/>
              <w:rPr>
                <w:rFonts w:cs="Arial"/>
                <w:color w:val="000000"/>
                <w:sz w:val="18"/>
                <w:szCs w:val="18"/>
              </w:rPr>
            </w:pPr>
            <w:r w:rsidRPr="00DF2878">
              <w:rPr>
                <w:rFonts w:cs="Arial"/>
                <w:color w:val="000000"/>
                <w:sz w:val="18"/>
                <w:szCs w:val="18"/>
              </w:rPr>
              <w:t>18</w:t>
            </w:r>
          </w:p>
        </w:tc>
        <w:tc>
          <w:tcPr>
            <w:tcW w:w="7650" w:type="dxa"/>
            <w:gridSpan w:val="4"/>
            <w:shd w:val="clear" w:color="auto" w:fill="auto"/>
            <w:vAlign w:val="center"/>
          </w:tcPr>
          <w:p w14:paraId="2A571AD4" w14:textId="7010E37F" w:rsidR="003372A9" w:rsidRPr="00DF2878" w:rsidRDefault="003372A9" w:rsidP="00FE6E0B">
            <w:pPr>
              <w:bidi/>
              <w:jc w:val="left"/>
              <w:rPr>
                <w:rFonts w:cs="Arial"/>
                <w:color w:val="000000"/>
                <w:sz w:val="18"/>
                <w:szCs w:val="18"/>
              </w:rPr>
            </w:pPr>
            <w:r w:rsidRPr="00DF2878">
              <w:rPr>
                <w:rFonts w:cs="Arial"/>
                <w:sz w:val="18"/>
                <w:szCs w:val="18"/>
                <w:rtl/>
              </w:rPr>
              <w:t>يجب أن يراعي المصمم التنسيق بين جوانب تكامل النظام، مثل جودة الخدمة، وإدارة تأخير وفقدان حزم البيانات، وتباين التأخير، والأمن، وعرض النطاق الترددي، وقابلية التوسع، وتخزين المعلومات، ومستوى الصلاحية، والتكرار لضمان نجاح نظام التكامل.</w:t>
            </w:r>
          </w:p>
        </w:tc>
        <w:tc>
          <w:tcPr>
            <w:tcW w:w="450" w:type="dxa"/>
            <w:shd w:val="clear" w:color="auto" w:fill="C2D69B" w:themeFill="accent3" w:themeFillTint="99"/>
            <w:vAlign w:val="center"/>
          </w:tcPr>
          <w:p w14:paraId="6AACEDF0"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0730EF80"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7B60B6C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772C7C2E" w14:textId="77777777" w:rsidTr="004B55F8">
        <w:tc>
          <w:tcPr>
            <w:tcW w:w="540" w:type="dxa"/>
            <w:shd w:val="clear" w:color="auto" w:fill="auto"/>
            <w:noWrap/>
            <w:vAlign w:val="center"/>
          </w:tcPr>
          <w:p w14:paraId="597F24B0" w14:textId="7E567BFD" w:rsidR="003372A9" w:rsidRPr="00DF2878" w:rsidRDefault="003372A9" w:rsidP="00FE6E0B">
            <w:pPr>
              <w:bidi/>
              <w:ind w:left="72"/>
              <w:jc w:val="left"/>
              <w:rPr>
                <w:rFonts w:cs="Arial"/>
                <w:color w:val="000000"/>
                <w:sz w:val="18"/>
                <w:szCs w:val="18"/>
              </w:rPr>
            </w:pPr>
            <w:r w:rsidRPr="00DF2878">
              <w:rPr>
                <w:rFonts w:cs="Arial"/>
                <w:color w:val="000000"/>
                <w:sz w:val="18"/>
                <w:szCs w:val="18"/>
              </w:rPr>
              <w:t>19</w:t>
            </w:r>
          </w:p>
        </w:tc>
        <w:tc>
          <w:tcPr>
            <w:tcW w:w="7650" w:type="dxa"/>
            <w:gridSpan w:val="4"/>
            <w:shd w:val="clear" w:color="auto" w:fill="auto"/>
            <w:vAlign w:val="center"/>
          </w:tcPr>
          <w:p w14:paraId="08692D3E" w14:textId="1DFC0D39" w:rsidR="003372A9" w:rsidRPr="00DF2878" w:rsidRDefault="003372A9" w:rsidP="0055741A">
            <w:pPr>
              <w:bidi/>
              <w:jc w:val="left"/>
              <w:rPr>
                <w:rFonts w:cs="Arial"/>
                <w:color w:val="000000"/>
                <w:sz w:val="18"/>
                <w:szCs w:val="18"/>
                <w:rtl/>
                <w:lang w:bidi="ar-BH"/>
              </w:rPr>
            </w:pPr>
            <w:r w:rsidRPr="00DF2878">
              <w:rPr>
                <w:rFonts w:cs="Arial"/>
                <w:color w:val="000000"/>
                <w:sz w:val="18"/>
                <w:szCs w:val="18"/>
                <w:rtl/>
              </w:rPr>
              <w:t xml:space="preserve">تحدد المواصفات بشكل واضح طرق التكامل بين الأنظمة، </w:t>
            </w:r>
            <w:r w:rsidR="006730A8" w:rsidRPr="00DF2878">
              <w:rPr>
                <w:rFonts w:cs="Arial" w:hint="cs"/>
                <w:color w:val="000000"/>
                <w:sz w:val="18"/>
                <w:szCs w:val="18"/>
                <w:rtl/>
              </w:rPr>
              <w:t>والمعدات</w:t>
            </w:r>
            <w:r w:rsidRPr="00DF2878">
              <w:rPr>
                <w:rFonts w:cs="Arial"/>
                <w:color w:val="000000"/>
                <w:sz w:val="18"/>
                <w:szCs w:val="18"/>
                <w:rtl/>
              </w:rPr>
              <w:t xml:space="preserve">، والأجهزة، والعناصر الأخرى داخل وحدات التحكم. يجب أن تشير طريقة التكامل إلى أيًا من الطرق </w:t>
            </w:r>
            <w:r w:rsidRPr="00DF2878">
              <w:rPr>
                <w:rFonts w:cs="Arial" w:hint="cs"/>
                <w:color w:val="000000"/>
                <w:sz w:val="18"/>
                <w:szCs w:val="18"/>
                <w:rtl/>
              </w:rPr>
              <w:t>التالية</w:t>
            </w:r>
            <w:r w:rsidRPr="00DF2878">
              <w:rPr>
                <w:rFonts w:cs="Arial"/>
                <w:color w:val="000000"/>
                <w:sz w:val="18"/>
                <w:szCs w:val="18"/>
              </w:rPr>
              <w:t>:</w:t>
            </w:r>
          </w:p>
          <w:p w14:paraId="0A5650E9" w14:textId="568E71FB" w:rsidR="003372A9" w:rsidRPr="00DF2878" w:rsidRDefault="003372A9" w:rsidP="00F4369C">
            <w:pPr>
              <w:pStyle w:val="ListParagraph"/>
              <w:numPr>
                <w:ilvl w:val="0"/>
                <w:numId w:val="18"/>
              </w:numPr>
              <w:bidi/>
              <w:jc w:val="left"/>
              <w:rPr>
                <w:rFonts w:cs="Arial"/>
                <w:color w:val="000000"/>
                <w:sz w:val="18"/>
                <w:szCs w:val="18"/>
              </w:rPr>
            </w:pPr>
            <w:r w:rsidRPr="00DF2878">
              <w:rPr>
                <w:rFonts w:cs="Arial"/>
                <w:color w:val="000000"/>
                <w:sz w:val="18"/>
                <w:szCs w:val="18"/>
                <w:rtl/>
              </w:rPr>
              <w:t>الربط الكهروميكانيكي من خلال المرحلات والموصلات.</w:t>
            </w:r>
          </w:p>
          <w:p w14:paraId="1AFB9803" w14:textId="51D589D7" w:rsidR="003372A9" w:rsidRPr="00DF2878" w:rsidRDefault="003372A9" w:rsidP="00BC4BC6">
            <w:pPr>
              <w:numPr>
                <w:ilvl w:val="0"/>
                <w:numId w:val="18"/>
              </w:numPr>
              <w:bidi/>
              <w:jc w:val="left"/>
              <w:rPr>
                <w:rFonts w:cs="Arial"/>
                <w:color w:val="000000"/>
                <w:sz w:val="18"/>
                <w:szCs w:val="18"/>
              </w:rPr>
            </w:pPr>
            <w:r w:rsidRPr="00DF2878">
              <w:rPr>
                <w:rFonts w:cs="Arial"/>
                <w:color w:val="000000"/>
                <w:sz w:val="18"/>
                <w:szCs w:val="18"/>
                <w:rtl/>
              </w:rPr>
              <w:t>التكامل التماثلي الثابت مع الجهد (0-10 فولت، 0-5 فولت، 2-10 فولت)، أو الإشارة الحالية (4-20 ميلي أمبير)</w:t>
            </w:r>
          </w:p>
          <w:p w14:paraId="375F0B4A" w14:textId="159D5E7B" w:rsidR="003372A9" w:rsidRPr="00DF2878" w:rsidRDefault="003372A9" w:rsidP="004E593D">
            <w:pPr>
              <w:numPr>
                <w:ilvl w:val="0"/>
                <w:numId w:val="18"/>
              </w:numPr>
              <w:bidi/>
              <w:jc w:val="left"/>
              <w:rPr>
                <w:rFonts w:cs="Arial"/>
                <w:color w:val="000000"/>
                <w:sz w:val="18"/>
                <w:szCs w:val="18"/>
              </w:rPr>
            </w:pPr>
            <w:r w:rsidRPr="00DF2878">
              <w:rPr>
                <w:rFonts w:cs="Arial"/>
                <w:color w:val="000000"/>
                <w:sz w:val="18"/>
                <w:szCs w:val="18"/>
                <w:rtl/>
              </w:rPr>
              <w:t xml:space="preserve">التكامل الرقمي </w:t>
            </w:r>
            <w:r w:rsidRPr="00DF2878">
              <w:rPr>
                <w:rFonts w:cs="Arial" w:hint="cs"/>
                <w:color w:val="000000"/>
                <w:sz w:val="18"/>
                <w:szCs w:val="18"/>
                <w:rtl/>
              </w:rPr>
              <w:t xml:space="preserve">باستخدام أسلاك الربط  </w:t>
            </w:r>
          </w:p>
          <w:p w14:paraId="604351C5" w14:textId="38121E78" w:rsidR="003372A9" w:rsidRPr="00DF2878" w:rsidRDefault="003372A9" w:rsidP="006730A8">
            <w:pPr>
              <w:numPr>
                <w:ilvl w:val="0"/>
                <w:numId w:val="18"/>
              </w:numPr>
              <w:bidi/>
              <w:jc w:val="left"/>
              <w:rPr>
                <w:rFonts w:cs="Arial"/>
                <w:color w:val="000000"/>
                <w:sz w:val="18"/>
                <w:szCs w:val="18"/>
              </w:rPr>
            </w:pPr>
            <w:r w:rsidRPr="00DF2878">
              <w:rPr>
                <w:rFonts w:cs="Arial" w:hint="cs"/>
                <w:color w:val="000000"/>
                <w:sz w:val="18"/>
                <w:szCs w:val="18"/>
                <w:rtl/>
              </w:rPr>
              <w:t xml:space="preserve">تكامل البرامج باستخدام أسلاك الربط من خلال شبكات </w:t>
            </w:r>
            <w:r w:rsidRPr="00DF2878">
              <w:rPr>
                <w:rFonts w:cs="Arial"/>
                <w:color w:val="000000"/>
                <w:sz w:val="18"/>
                <w:szCs w:val="18"/>
                <w:rtl/>
              </w:rPr>
              <w:t>بناء الأتمتة والتحكم</w:t>
            </w:r>
            <w:r w:rsidRPr="00DF2878">
              <w:rPr>
                <w:rFonts w:cs="Arial" w:hint="cs"/>
                <w:color w:val="000000"/>
                <w:sz w:val="18"/>
                <w:szCs w:val="18"/>
                <w:rtl/>
              </w:rPr>
              <w:t>، و</w:t>
            </w:r>
            <w:r w:rsidRPr="00DF2878">
              <w:rPr>
                <w:rtl/>
              </w:rPr>
              <w:t xml:space="preserve"> </w:t>
            </w:r>
            <w:r w:rsidRPr="00DF2878">
              <w:rPr>
                <w:rFonts w:cs="Arial"/>
                <w:color w:val="000000"/>
                <w:sz w:val="18"/>
                <w:szCs w:val="18"/>
                <w:rtl/>
              </w:rPr>
              <w:t>شبكة التشغيل المحلية</w:t>
            </w:r>
            <w:r w:rsidRPr="00DF2878">
              <w:rPr>
                <w:rFonts w:cs="Arial" w:hint="cs"/>
                <w:color w:val="000000"/>
                <w:sz w:val="18"/>
                <w:szCs w:val="18"/>
                <w:rtl/>
              </w:rPr>
              <w:t>، وبروتوكول المود باص، ونظام</w:t>
            </w:r>
            <w:r w:rsidR="006730A8" w:rsidRPr="00DF2878">
              <w:rPr>
                <w:rFonts w:cs="Arial" w:hint="cs"/>
                <w:color w:val="000000"/>
                <w:sz w:val="18"/>
                <w:szCs w:val="18"/>
                <w:rtl/>
              </w:rPr>
              <w:t xml:space="preserve"> التحكم الذكي</w:t>
            </w:r>
            <w:r w:rsidRPr="00DF2878">
              <w:rPr>
                <w:rFonts w:cs="Arial" w:hint="cs"/>
                <w:color w:val="000000"/>
                <w:sz w:val="18"/>
                <w:szCs w:val="18"/>
                <w:rtl/>
              </w:rPr>
              <w:t xml:space="preserve"> </w:t>
            </w:r>
            <w:r w:rsidRPr="00DF2878">
              <w:rPr>
                <w:rFonts w:cs="Arial"/>
                <w:color w:val="000000"/>
                <w:sz w:val="18"/>
                <w:szCs w:val="18"/>
              </w:rPr>
              <w:t>KNX</w:t>
            </w:r>
            <w:r w:rsidRPr="00DF2878">
              <w:rPr>
                <w:rFonts w:cs="Arial" w:hint="cs"/>
                <w:color w:val="000000"/>
                <w:sz w:val="18"/>
                <w:szCs w:val="18"/>
                <w:rtl/>
                <w:lang w:bidi="ar-BH"/>
              </w:rPr>
              <w:t>، ونظام واجهة الإضاءة الرقمية القابلة للعنونة، و</w:t>
            </w:r>
            <w:r w:rsidRPr="00DF2878">
              <w:rPr>
                <w:rtl/>
              </w:rPr>
              <w:t xml:space="preserve"> </w:t>
            </w:r>
            <w:r w:rsidRPr="00DF2878">
              <w:rPr>
                <w:rFonts w:cs="Arial"/>
                <w:color w:val="000000"/>
                <w:sz w:val="18"/>
                <w:szCs w:val="18"/>
                <w:rtl/>
              </w:rPr>
              <w:t>منصة الاتصالات المفتوحة</w:t>
            </w:r>
            <w:r w:rsidRPr="00DF2878">
              <w:rPr>
                <w:rFonts w:cs="Arial" w:hint="cs"/>
                <w:color w:val="000000"/>
                <w:sz w:val="18"/>
                <w:szCs w:val="18"/>
                <w:rtl/>
              </w:rPr>
              <w:t xml:space="preserve">، </w:t>
            </w:r>
            <w:r w:rsidR="006730A8" w:rsidRPr="00DF2878">
              <w:rPr>
                <w:rFonts w:cs="Arial" w:hint="cs"/>
                <w:color w:val="000000"/>
                <w:sz w:val="18"/>
                <w:szCs w:val="18"/>
                <w:rtl/>
              </w:rPr>
              <w:t>ونظام الناقل الرئيسي</w:t>
            </w:r>
            <w:r w:rsidRPr="00DF2878">
              <w:rPr>
                <w:rFonts w:cs="Arial" w:hint="cs"/>
                <w:color w:val="000000"/>
                <w:sz w:val="18"/>
                <w:szCs w:val="18"/>
                <w:rtl/>
              </w:rPr>
              <w:t xml:space="preserve"> </w:t>
            </w:r>
            <w:r w:rsidRPr="00DF2878">
              <w:rPr>
                <w:rFonts w:cs="Arial"/>
                <w:color w:val="000000"/>
                <w:sz w:val="18"/>
                <w:szCs w:val="18"/>
              </w:rPr>
              <w:t>M-Bus</w:t>
            </w:r>
            <w:r w:rsidRPr="00DF2878">
              <w:rPr>
                <w:rFonts w:cs="Arial" w:hint="cs"/>
                <w:color w:val="000000"/>
                <w:sz w:val="18"/>
                <w:szCs w:val="18"/>
                <w:rtl/>
              </w:rPr>
              <w:t xml:space="preserve">، </w:t>
            </w:r>
            <w:r w:rsidRPr="00DF2878">
              <w:rPr>
                <w:rFonts w:cs="Arial" w:hint="cs"/>
                <w:color w:val="000000"/>
                <w:sz w:val="18"/>
                <w:szCs w:val="18"/>
                <w:rtl/>
                <w:lang w:bidi="ar-BH"/>
              </w:rPr>
              <w:t xml:space="preserve">وتكنولوجيا </w:t>
            </w:r>
            <w:proofErr w:type="spellStart"/>
            <w:r w:rsidRPr="00DF2878">
              <w:rPr>
                <w:rFonts w:cs="Arial"/>
                <w:color w:val="000000"/>
                <w:sz w:val="18"/>
                <w:szCs w:val="18"/>
              </w:rPr>
              <w:t>EnOcean</w:t>
            </w:r>
            <w:proofErr w:type="spellEnd"/>
            <w:r w:rsidRPr="00DF2878">
              <w:rPr>
                <w:rFonts w:cs="Arial" w:hint="cs"/>
                <w:color w:val="000000"/>
                <w:sz w:val="18"/>
                <w:szCs w:val="18"/>
                <w:rtl/>
              </w:rPr>
              <w:t xml:space="preserve">، </w:t>
            </w:r>
            <w:r w:rsidRPr="00DF2878">
              <w:rPr>
                <w:rFonts w:cs="Arial" w:hint="cs"/>
                <w:color w:val="000000"/>
                <w:sz w:val="18"/>
                <w:szCs w:val="18"/>
                <w:rtl/>
                <w:lang w:bidi="ar-BH"/>
              </w:rPr>
              <w:t xml:space="preserve">وبروتوكولات بناء الأتمتة الأخرى. </w:t>
            </w:r>
          </w:p>
          <w:p w14:paraId="7EE0D64A" w14:textId="3F98629B" w:rsidR="003372A9" w:rsidRPr="00DF2878" w:rsidRDefault="003372A9" w:rsidP="006730A8">
            <w:pPr>
              <w:numPr>
                <w:ilvl w:val="0"/>
                <w:numId w:val="18"/>
              </w:numPr>
              <w:bidi/>
              <w:jc w:val="left"/>
              <w:rPr>
                <w:rFonts w:cs="Arial"/>
                <w:color w:val="000000"/>
                <w:sz w:val="18"/>
                <w:szCs w:val="18"/>
              </w:rPr>
            </w:pPr>
            <w:r w:rsidRPr="00DF2878">
              <w:rPr>
                <w:rFonts w:cs="Arial"/>
                <w:color w:val="000000"/>
                <w:sz w:val="18"/>
                <w:szCs w:val="18"/>
                <w:rtl/>
              </w:rPr>
              <w:t xml:space="preserve">تكامل </w:t>
            </w:r>
            <w:r w:rsidRPr="00DF2878">
              <w:rPr>
                <w:rFonts w:cs="Arial" w:hint="cs"/>
                <w:color w:val="000000"/>
                <w:sz w:val="18"/>
                <w:szCs w:val="18"/>
                <w:rtl/>
              </w:rPr>
              <w:t>برامج</w:t>
            </w:r>
            <w:r w:rsidRPr="00DF2878">
              <w:rPr>
                <w:rFonts w:cs="Arial"/>
                <w:color w:val="000000"/>
                <w:sz w:val="18"/>
                <w:szCs w:val="18"/>
                <w:rtl/>
              </w:rPr>
              <w:t xml:space="preserve"> الألياف البصرية المدعوم</w:t>
            </w:r>
            <w:r w:rsidRPr="00DF2878">
              <w:rPr>
                <w:rFonts w:cs="Arial" w:hint="cs"/>
                <w:color w:val="000000"/>
                <w:sz w:val="18"/>
                <w:szCs w:val="18"/>
                <w:rtl/>
              </w:rPr>
              <w:t xml:space="preserve"> </w:t>
            </w:r>
            <w:r w:rsidR="006730A8" w:rsidRPr="00DF2878">
              <w:rPr>
                <w:rFonts w:cs="Arial" w:hint="cs"/>
                <w:color w:val="000000"/>
                <w:sz w:val="18"/>
                <w:szCs w:val="18"/>
                <w:rtl/>
              </w:rPr>
              <w:t>ب</w:t>
            </w:r>
            <w:r w:rsidRPr="00DF2878">
              <w:rPr>
                <w:rFonts w:cs="Arial" w:hint="cs"/>
                <w:color w:val="000000"/>
                <w:sz w:val="18"/>
                <w:szCs w:val="18"/>
                <w:rtl/>
              </w:rPr>
              <w:t xml:space="preserve">شبكات </w:t>
            </w:r>
            <w:r w:rsidRPr="00DF2878">
              <w:rPr>
                <w:rFonts w:cs="Arial"/>
                <w:color w:val="000000"/>
                <w:sz w:val="18"/>
                <w:szCs w:val="18"/>
                <w:rtl/>
              </w:rPr>
              <w:t>بناء الأتمتة والتحكم</w:t>
            </w:r>
            <w:r w:rsidRPr="00DF2878">
              <w:rPr>
                <w:rFonts w:cs="Arial" w:hint="cs"/>
                <w:color w:val="000000"/>
                <w:sz w:val="18"/>
                <w:szCs w:val="18"/>
                <w:rtl/>
              </w:rPr>
              <w:t>، و</w:t>
            </w:r>
            <w:r w:rsidRPr="00DF2878">
              <w:rPr>
                <w:rFonts w:cs="Arial"/>
                <w:color w:val="000000"/>
                <w:sz w:val="18"/>
                <w:szCs w:val="18"/>
                <w:rtl/>
              </w:rPr>
              <w:t xml:space="preserve"> شبكة التشغيل المحلية</w:t>
            </w:r>
            <w:r w:rsidRPr="00DF2878">
              <w:rPr>
                <w:rFonts w:cs="Arial" w:hint="cs"/>
                <w:color w:val="000000"/>
                <w:sz w:val="18"/>
                <w:szCs w:val="18"/>
                <w:rtl/>
              </w:rPr>
              <w:t xml:space="preserve">، </w:t>
            </w:r>
            <w:r w:rsidRPr="00DF2878">
              <w:rPr>
                <w:rFonts w:cs="Arial"/>
                <w:color w:val="000000"/>
                <w:sz w:val="18"/>
                <w:szCs w:val="18"/>
                <w:rtl/>
              </w:rPr>
              <w:t>وبروتوكول المود باص</w:t>
            </w:r>
            <w:r w:rsidRPr="00DF2878">
              <w:rPr>
                <w:rFonts w:cs="Arial" w:hint="cs"/>
                <w:color w:val="000000"/>
                <w:sz w:val="18"/>
                <w:szCs w:val="18"/>
                <w:rtl/>
              </w:rPr>
              <w:t>، ونظام</w:t>
            </w:r>
            <w:r w:rsidR="006730A8" w:rsidRPr="00DF2878">
              <w:rPr>
                <w:rFonts w:cs="Arial" w:hint="cs"/>
                <w:color w:val="000000"/>
                <w:sz w:val="18"/>
                <w:szCs w:val="18"/>
                <w:rtl/>
              </w:rPr>
              <w:t xml:space="preserve"> التحكم الذكي </w:t>
            </w:r>
            <w:r w:rsidRPr="00DF2878">
              <w:rPr>
                <w:rFonts w:cs="Arial" w:hint="cs"/>
                <w:color w:val="000000"/>
                <w:sz w:val="18"/>
                <w:szCs w:val="18"/>
                <w:rtl/>
              </w:rPr>
              <w:t xml:space="preserve"> </w:t>
            </w:r>
            <w:r w:rsidRPr="00DF2878">
              <w:rPr>
                <w:rFonts w:cs="Arial"/>
                <w:color w:val="000000"/>
                <w:sz w:val="18"/>
                <w:szCs w:val="18"/>
              </w:rPr>
              <w:t>KNX</w:t>
            </w:r>
            <w:r w:rsidRPr="00DF2878">
              <w:rPr>
                <w:rFonts w:cs="Arial" w:hint="cs"/>
                <w:color w:val="000000"/>
                <w:sz w:val="18"/>
                <w:szCs w:val="18"/>
                <w:rtl/>
                <w:lang w:bidi="ar-BH"/>
              </w:rPr>
              <w:t>،</w:t>
            </w:r>
            <w:r w:rsidRPr="00DF2878">
              <w:rPr>
                <w:rFonts w:cs="Arial" w:hint="cs"/>
                <w:color w:val="000000"/>
                <w:sz w:val="18"/>
                <w:szCs w:val="18"/>
                <w:rtl/>
              </w:rPr>
              <w:t xml:space="preserve"> </w:t>
            </w:r>
            <w:r w:rsidRPr="00DF2878">
              <w:rPr>
                <w:rFonts w:cs="Arial" w:hint="cs"/>
                <w:color w:val="000000"/>
                <w:sz w:val="18"/>
                <w:szCs w:val="18"/>
                <w:rtl/>
                <w:lang w:bidi="ar-BH"/>
              </w:rPr>
              <w:t>وبروتوكولات بناء الأتمتة الأخرى.</w:t>
            </w:r>
          </w:p>
          <w:p w14:paraId="7D647F5E" w14:textId="1289C0B5" w:rsidR="003372A9" w:rsidRPr="00DF2878" w:rsidRDefault="003372A9" w:rsidP="004C7C83">
            <w:pPr>
              <w:numPr>
                <w:ilvl w:val="0"/>
                <w:numId w:val="18"/>
              </w:numPr>
              <w:bidi/>
              <w:jc w:val="left"/>
              <w:rPr>
                <w:rFonts w:cs="Arial"/>
                <w:color w:val="000000"/>
                <w:sz w:val="18"/>
                <w:szCs w:val="18"/>
              </w:rPr>
            </w:pPr>
            <w:r w:rsidRPr="00DF2878">
              <w:rPr>
                <w:rFonts w:cs="Arial"/>
                <w:color w:val="000000"/>
                <w:sz w:val="18"/>
                <w:szCs w:val="18"/>
                <w:rtl/>
              </w:rPr>
              <w:t xml:space="preserve"> نوع كابلات الاتصالات.</w:t>
            </w:r>
          </w:p>
        </w:tc>
        <w:tc>
          <w:tcPr>
            <w:tcW w:w="450" w:type="dxa"/>
            <w:shd w:val="clear" w:color="auto" w:fill="C2D69B" w:themeFill="accent3" w:themeFillTint="99"/>
            <w:vAlign w:val="center"/>
          </w:tcPr>
          <w:p w14:paraId="13773A0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5FF9E234"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1067BF8F"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28903F3F" w14:textId="77777777" w:rsidTr="004B55F8">
        <w:tc>
          <w:tcPr>
            <w:tcW w:w="540" w:type="dxa"/>
            <w:shd w:val="clear" w:color="auto" w:fill="auto"/>
            <w:noWrap/>
            <w:vAlign w:val="center"/>
          </w:tcPr>
          <w:p w14:paraId="00A4E980" w14:textId="5F73E996" w:rsidR="003372A9" w:rsidRPr="00DF2878" w:rsidRDefault="003372A9" w:rsidP="00FE6E0B">
            <w:pPr>
              <w:bidi/>
              <w:ind w:left="72"/>
              <w:jc w:val="left"/>
              <w:rPr>
                <w:rFonts w:cs="Arial"/>
                <w:color w:val="000000"/>
                <w:sz w:val="18"/>
                <w:szCs w:val="18"/>
              </w:rPr>
            </w:pPr>
            <w:r w:rsidRPr="00DF2878">
              <w:rPr>
                <w:rFonts w:cs="Arial"/>
                <w:color w:val="000000"/>
                <w:sz w:val="18"/>
                <w:szCs w:val="18"/>
              </w:rPr>
              <w:t>20</w:t>
            </w:r>
          </w:p>
        </w:tc>
        <w:tc>
          <w:tcPr>
            <w:tcW w:w="7650" w:type="dxa"/>
            <w:gridSpan w:val="4"/>
            <w:shd w:val="clear" w:color="auto" w:fill="auto"/>
            <w:vAlign w:val="center"/>
          </w:tcPr>
          <w:p w14:paraId="519E7F7B" w14:textId="0BA9B7B3" w:rsidR="003372A9" w:rsidRPr="00DF2878" w:rsidRDefault="003372A9" w:rsidP="00FE6E0B">
            <w:pPr>
              <w:bidi/>
              <w:jc w:val="left"/>
              <w:rPr>
                <w:rFonts w:cs="Arial"/>
                <w:color w:val="000000"/>
                <w:sz w:val="18"/>
                <w:szCs w:val="18"/>
                <w:rtl/>
              </w:rPr>
            </w:pPr>
            <w:r w:rsidRPr="00DF2878">
              <w:rPr>
                <w:rFonts w:cs="Arial"/>
                <w:color w:val="000000"/>
                <w:sz w:val="18"/>
                <w:szCs w:val="18"/>
                <w:rtl/>
              </w:rPr>
              <w:t>تتطابق إخراج إشارة مستوى نظام التحكم مع إدخال إشارة الأجهزة الميدانية والعكس بالعكس.</w:t>
            </w:r>
          </w:p>
        </w:tc>
        <w:tc>
          <w:tcPr>
            <w:tcW w:w="450" w:type="dxa"/>
            <w:shd w:val="clear" w:color="auto" w:fill="C2D69B" w:themeFill="accent3" w:themeFillTint="99"/>
            <w:vAlign w:val="center"/>
          </w:tcPr>
          <w:p w14:paraId="488D836D"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77F7C78F"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77AFA66B"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2E298AE4" w14:textId="77777777" w:rsidTr="004B55F8">
        <w:tc>
          <w:tcPr>
            <w:tcW w:w="540" w:type="dxa"/>
            <w:shd w:val="clear" w:color="auto" w:fill="auto"/>
            <w:noWrap/>
            <w:vAlign w:val="center"/>
          </w:tcPr>
          <w:p w14:paraId="40D72EC6" w14:textId="6DC1A358" w:rsidR="003372A9" w:rsidRPr="00DF2878" w:rsidRDefault="003372A9" w:rsidP="00FE6E0B">
            <w:pPr>
              <w:bidi/>
              <w:ind w:left="72"/>
              <w:jc w:val="left"/>
              <w:rPr>
                <w:rFonts w:cs="Arial"/>
                <w:color w:val="000000"/>
                <w:sz w:val="18"/>
                <w:szCs w:val="18"/>
              </w:rPr>
            </w:pPr>
            <w:r w:rsidRPr="00DF2878">
              <w:rPr>
                <w:rFonts w:cs="Arial"/>
                <w:color w:val="000000"/>
                <w:sz w:val="18"/>
                <w:szCs w:val="18"/>
              </w:rPr>
              <w:t>21</w:t>
            </w:r>
          </w:p>
        </w:tc>
        <w:tc>
          <w:tcPr>
            <w:tcW w:w="7650" w:type="dxa"/>
            <w:gridSpan w:val="4"/>
            <w:shd w:val="clear" w:color="auto" w:fill="auto"/>
            <w:vAlign w:val="center"/>
          </w:tcPr>
          <w:p w14:paraId="1A2A486F" w14:textId="0FBA939E" w:rsidR="003372A9" w:rsidRPr="00DF2878" w:rsidRDefault="003372A9" w:rsidP="006F1D44">
            <w:pPr>
              <w:bidi/>
              <w:jc w:val="left"/>
              <w:rPr>
                <w:rFonts w:cs="Arial"/>
                <w:color w:val="000000"/>
                <w:sz w:val="18"/>
                <w:szCs w:val="18"/>
                <w:rtl/>
              </w:rPr>
            </w:pPr>
            <w:r w:rsidRPr="00DF2878">
              <w:rPr>
                <w:rFonts w:cs="Arial"/>
                <w:color w:val="000000"/>
                <w:sz w:val="18"/>
                <w:szCs w:val="18"/>
                <w:rtl/>
              </w:rPr>
              <w:t>البطاقة الصوتية الخاصة بلوحة التحكم لإنذار الحريق قادرة على التعامل مع متطلبات نظام الإعلان العام وفقًا لخطة الإخلاء أثناء الحريق.</w:t>
            </w:r>
          </w:p>
        </w:tc>
        <w:tc>
          <w:tcPr>
            <w:tcW w:w="450" w:type="dxa"/>
            <w:shd w:val="clear" w:color="auto" w:fill="C2D69B" w:themeFill="accent3" w:themeFillTint="99"/>
            <w:vAlign w:val="center"/>
          </w:tcPr>
          <w:p w14:paraId="6329906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4C94D312"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047240B8"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5F8F8FAC" w14:textId="77777777" w:rsidTr="004B55F8">
        <w:tc>
          <w:tcPr>
            <w:tcW w:w="540" w:type="dxa"/>
            <w:shd w:val="clear" w:color="auto" w:fill="auto"/>
            <w:noWrap/>
            <w:vAlign w:val="center"/>
          </w:tcPr>
          <w:p w14:paraId="0AC22193" w14:textId="39BD5A98" w:rsidR="003372A9" w:rsidRPr="00DF2878" w:rsidRDefault="003372A9" w:rsidP="00FE6E0B">
            <w:pPr>
              <w:bidi/>
              <w:ind w:left="72"/>
              <w:jc w:val="left"/>
              <w:rPr>
                <w:rFonts w:cs="Arial"/>
                <w:color w:val="000000"/>
                <w:sz w:val="18"/>
                <w:szCs w:val="18"/>
              </w:rPr>
            </w:pPr>
            <w:r w:rsidRPr="00DF2878">
              <w:rPr>
                <w:rFonts w:cs="Arial"/>
                <w:color w:val="000000"/>
                <w:sz w:val="18"/>
                <w:szCs w:val="18"/>
              </w:rPr>
              <w:t>22</w:t>
            </w:r>
          </w:p>
        </w:tc>
        <w:tc>
          <w:tcPr>
            <w:tcW w:w="7650" w:type="dxa"/>
            <w:gridSpan w:val="4"/>
            <w:shd w:val="clear" w:color="auto" w:fill="auto"/>
            <w:vAlign w:val="center"/>
          </w:tcPr>
          <w:p w14:paraId="548EC896" w14:textId="42E78CCF" w:rsidR="003372A9" w:rsidRPr="00DF2878" w:rsidRDefault="003372A9" w:rsidP="00FE6E0B">
            <w:pPr>
              <w:bidi/>
              <w:jc w:val="left"/>
              <w:rPr>
                <w:rFonts w:cs="Arial"/>
                <w:color w:val="000000"/>
                <w:sz w:val="18"/>
                <w:szCs w:val="18"/>
              </w:rPr>
            </w:pPr>
            <w:r w:rsidRPr="00DF2878">
              <w:rPr>
                <w:rFonts w:cs="Arial"/>
                <w:color w:val="000000"/>
                <w:sz w:val="18"/>
                <w:szCs w:val="18"/>
                <w:rtl/>
              </w:rPr>
              <w:t>فحص الأجهزة الميدانية (أجهزة الاستشعار، والمحركات، وما إلى ذلك) وفقًا لمعايير المعهد الوطني للمعايير والتقنية. المعايير المطلوبة لضبط الأجهزة الميدانية مذكورة في المواصفات بما في ذلك حركة الأجهزة (أثناء التخزين والاستخدام) لتحديد متطلبات إعادة المعايرة/ الاستبدال.</w:t>
            </w:r>
          </w:p>
        </w:tc>
        <w:tc>
          <w:tcPr>
            <w:tcW w:w="450" w:type="dxa"/>
            <w:shd w:val="clear" w:color="auto" w:fill="C2D69B" w:themeFill="accent3" w:themeFillTint="99"/>
            <w:vAlign w:val="center"/>
          </w:tcPr>
          <w:p w14:paraId="04B20793"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3CD9472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768B783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2D1CC132" w14:textId="77777777" w:rsidTr="004B55F8">
        <w:tc>
          <w:tcPr>
            <w:tcW w:w="540" w:type="dxa"/>
            <w:shd w:val="clear" w:color="auto" w:fill="auto"/>
            <w:noWrap/>
            <w:vAlign w:val="center"/>
          </w:tcPr>
          <w:p w14:paraId="2187B498" w14:textId="7DF2656B" w:rsidR="003372A9" w:rsidRPr="00DF2878" w:rsidRDefault="003372A9" w:rsidP="00FE6E0B">
            <w:pPr>
              <w:bidi/>
              <w:ind w:left="72"/>
              <w:jc w:val="left"/>
              <w:rPr>
                <w:rFonts w:cs="Arial"/>
                <w:color w:val="000000"/>
                <w:sz w:val="18"/>
                <w:szCs w:val="18"/>
              </w:rPr>
            </w:pPr>
            <w:r w:rsidRPr="00DF2878">
              <w:rPr>
                <w:rFonts w:cs="Arial"/>
                <w:color w:val="000000"/>
                <w:sz w:val="18"/>
                <w:szCs w:val="18"/>
              </w:rPr>
              <w:t>23</w:t>
            </w:r>
          </w:p>
        </w:tc>
        <w:tc>
          <w:tcPr>
            <w:tcW w:w="7650" w:type="dxa"/>
            <w:gridSpan w:val="4"/>
            <w:shd w:val="clear" w:color="auto" w:fill="auto"/>
            <w:vAlign w:val="center"/>
          </w:tcPr>
          <w:p w14:paraId="6E27EF67" w14:textId="6E4048A0" w:rsidR="003372A9" w:rsidRPr="00DF2878" w:rsidRDefault="003372A9" w:rsidP="00CD05C3">
            <w:pPr>
              <w:bidi/>
              <w:jc w:val="left"/>
              <w:rPr>
                <w:rFonts w:cs="Arial"/>
                <w:color w:val="000000"/>
                <w:sz w:val="18"/>
                <w:szCs w:val="18"/>
              </w:rPr>
            </w:pPr>
            <w:r w:rsidRPr="00DF2878">
              <w:rPr>
                <w:rFonts w:cs="Arial"/>
                <w:color w:val="000000"/>
                <w:sz w:val="18"/>
                <w:szCs w:val="18"/>
                <w:rtl/>
              </w:rPr>
              <w:t xml:space="preserve">وظف العميل </w:t>
            </w:r>
            <w:r w:rsidR="00CD05C3" w:rsidRPr="00DF2878">
              <w:rPr>
                <w:rFonts w:cs="Arial" w:hint="cs"/>
                <w:color w:val="000000"/>
                <w:sz w:val="18"/>
                <w:szCs w:val="18"/>
                <w:rtl/>
              </w:rPr>
              <w:t>مشغل</w:t>
            </w:r>
            <w:r w:rsidR="00CD05C3" w:rsidRPr="00DF2878">
              <w:rPr>
                <w:rFonts w:cs="Arial"/>
                <w:color w:val="000000"/>
                <w:sz w:val="18"/>
                <w:szCs w:val="18"/>
                <w:rtl/>
              </w:rPr>
              <w:t xml:space="preserve"> وو</w:t>
            </w:r>
            <w:r w:rsidR="00CD05C3" w:rsidRPr="00DF2878">
              <w:rPr>
                <w:rFonts w:cs="Arial" w:hint="cs"/>
                <w:color w:val="000000"/>
                <w:sz w:val="18"/>
                <w:szCs w:val="18"/>
                <w:rtl/>
              </w:rPr>
              <w:t>سيط</w:t>
            </w:r>
            <w:r w:rsidRPr="00DF2878">
              <w:rPr>
                <w:rFonts w:cs="Arial"/>
                <w:color w:val="000000"/>
                <w:sz w:val="18"/>
                <w:szCs w:val="18"/>
                <w:rtl/>
              </w:rPr>
              <w:t xml:space="preserve"> </w:t>
            </w:r>
            <w:r w:rsidR="00CD05C3" w:rsidRPr="00DF2878">
              <w:rPr>
                <w:rFonts w:cs="Arial" w:hint="cs"/>
                <w:color w:val="000000"/>
                <w:sz w:val="18"/>
                <w:szCs w:val="18"/>
                <w:rtl/>
              </w:rPr>
              <w:t>جهة</w:t>
            </w:r>
            <w:r w:rsidRPr="00DF2878">
              <w:rPr>
                <w:rFonts w:cs="Arial"/>
                <w:color w:val="000000"/>
                <w:sz w:val="18"/>
                <w:szCs w:val="18"/>
                <w:rtl/>
              </w:rPr>
              <w:t xml:space="preserve"> الاختبار والتشغيل التجريبي لنظام الحماية من الحرائق لتقديم مراجعة شاملة وتوصية لكافة الوثائق ذات الصلة بأنظمة الحماية من الحرائق وسلامة الأفراد (على سبيل المثال، مواصفات تكامل نظام الحماية من الحرائق، </w:t>
            </w:r>
            <w:r w:rsidR="00CD05C3" w:rsidRPr="00DF2878">
              <w:rPr>
                <w:rFonts w:cs="Arial" w:hint="cs"/>
                <w:color w:val="000000"/>
                <w:sz w:val="18"/>
                <w:szCs w:val="18"/>
                <w:rtl/>
              </w:rPr>
              <w:t>ومتطلبات اسس التصميم</w:t>
            </w:r>
            <w:r w:rsidRPr="00DF2878">
              <w:rPr>
                <w:rFonts w:cs="Arial"/>
                <w:color w:val="000000"/>
                <w:sz w:val="18"/>
                <w:szCs w:val="18"/>
                <w:rtl/>
              </w:rPr>
              <w:t>، ومتطلبات أصحاب المشروع وما إلى ذلك) للامتثال لمتطلبات العميل، والأنظمة، والمعايير خلال مراحل إعداد التصميم.</w:t>
            </w:r>
          </w:p>
        </w:tc>
        <w:tc>
          <w:tcPr>
            <w:tcW w:w="450" w:type="dxa"/>
            <w:shd w:val="clear" w:color="auto" w:fill="C2D69B" w:themeFill="accent3" w:themeFillTint="99"/>
            <w:vAlign w:val="center"/>
          </w:tcPr>
          <w:p w14:paraId="0D182780"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72B00E52"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6722622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19280604" w14:textId="77777777" w:rsidTr="004B55F8">
        <w:tc>
          <w:tcPr>
            <w:tcW w:w="540" w:type="dxa"/>
            <w:shd w:val="clear" w:color="auto" w:fill="auto"/>
            <w:noWrap/>
            <w:vAlign w:val="center"/>
          </w:tcPr>
          <w:p w14:paraId="432C7022" w14:textId="598BDE4E" w:rsidR="003372A9" w:rsidRPr="00DF2878" w:rsidRDefault="003372A9" w:rsidP="00FE6E0B">
            <w:pPr>
              <w:bidi/>
              <w:ind w:left="72"/>
              <w:jc w:val="left"/>
              <w:rPr>
                <w:rFonts w:cs="Arial"/>
                <w:color w:val="000000"/>
                <w:sz w:val="18"/>
                <w:szCs w:val="18"/>
              </w:rPr>
            </w:pPr>
            <w:r w:rsidRPr="00DF2878">
              <w:rPr>
                <w:rFonts w:cs="Arial"/>
                <w:color w:val="000000"/>
                <w:sz w:val="18"/>
                <w:szCs w:val="18"/>
              </w:rPr>
              <w:t>24</w:t>
            </w:r>
          </w:p>
        </w:tc>
        <w:tc>
          <w:tcPr>
            <w:tcW w:w="7650" w:type="dxa"/>
            <w:gridSpan w:val="4"/>
            <w:shd w:val="clear" w:color="auto" w:fill="auto"/>
            <w:vAlign w:val="center"/>
          </w:tcPr>
          <w:p w14:paraId="1AD6A172" w14:textId="0D4C3ABF" w:rsidR="003372A9" w:rsidRPr="00DF2878" w:rsidRDefault="003372A9" w:rsidP="00FE6E0B">
            <w:pPr>
              <w:bidi/>
              <w:jc w:val="left"/>
              <w:rPr>
                <w:rFonts w:cs="Arial"/>
                <w:color w:val="000000"/>
                <w:sz w:val="18"/>
                <w:szCs w:val="18"/>
              </w:rPr>
            </w:pPr>
            <w:r w:rsidRPr="00DF2878">
              <w:rPr>
                <w:rFonts w:cs="Arial"/>
                <w:color w:val="000000"/>
                <w:sz w:val="18"/>
                <w:szCs w:val="18"/>
                <w:rtl/>
              </w:rPr>
              <w:t>تُحدد متطلبات الاختبارات والتشغيل التجريبي في المواصفات مثل:</w:t>
            </w:r>
          </w:p>
        </w:tc>
        <w:tc>
          <w:tcPr>
            <w:tcW w:w="450" w:type="dxa"/>
            <w:shd w:val="clear" w:color="auto" w:fill="C2D69B" w:themeFill="accent3" w:themeFillTint="99"/>
            <w:vAlign w:val="center"/>
          </w:tcPr>
          <w:p w14:paraId="36FC44C4"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06E6EF72"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647C8C8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6B6D9DF" w14:textId="77777777" w:rsidTr="004B55F8">
        <w:tc>
          <w:tcPr>
            <w:tcW w:w="540" w:type="dxa"/>
            <w:shd w:val="clear" w:color="auto" w:fill="auto"/>
            <w:noWrap/>
            <w:vAlign w:val="center"/>
          </w:tcPr>
          <w:p w14:paraId="2F7B7B4E"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2F362D7D" w14:textId="0FF31A19" w:rsidR="003372A9" w:rsidRPr="00DF2878" w:rsidRDefault="003372A9" w:rsidP="002731F5">
            <w:pPr>
              <w:pStyle w:val="ListParagraph"/>
              <w:numPr>
                <w:ilvl w:val="0"/>
                <w:numId w:val="22"/>
              </w:numPr>
              <w:bidi/>
              <w:jc w:val="left"/>
              <w:rPr>
                <w:rFonts w:cs="Arial"/>
                <w:color w:val="000000"/>
                <w:sz w:val="18"/>
                <w:szCs w:val="18"/>
                <w:rtl/>
                <w:lang w:bidi="ar-BH"/>
              </w:rPr>
            </w:pPr>
            <w:r w:rsidRPr="00DF2878">
              <w:rPr>
                <w:rFonts w:cs="Arial"/>
                <w:color w:val="000000"/>
                <w:sz w:val="18"/>
                <w:szCs w:val="18"/>
                <w:rtl/>
                <w:lang w:bidi="ar-BH"/>
              </w:rPr>
              <w:t>منهجية شاملة للاختبار المتكامل.</w:t>
            </w:r>
          </w:p>
        </w:tc>
        <w:tc>
          <w:tcPr>
            <w:tcW w:w="450" w:type="dxa"/>
            <w:shd w:val="clear" w:color="auto" w:fill="C2D69B" w:themeFill="accent3" w:themeFillTint="99"/>
            <w:vAlign w:val="center"/>
          </w:tcPr>
          <w:p w14:paraId="4C7BD932"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46482343"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587DA1D9"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C944F56" w14:textId="77777777" w:rsidTr="004B55F8">
        <w:tc>
          <w:tcPr>
            <w:tcW w:w="540" w:type="dxa"/>
            <w:shd w:val="clear" w:color="auto" w:fill="auto"/>
            <w:noWrap/>
            <w:vAlign w:val="center"/>
          </w:tcPr>
          <w:p w14:paraId="0FD12A43"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664F158B" w14:textId="620C3D69" w:rsidR="003372A9" w:rsidRPr="00DF2878" w:rsidRDefault="003372A9" w:rsidP="008340AE">
            <w:pPr>
              <w:pStyle w:val="ListParagraph"/>
              <w:numPr>
                <w:ilvl w:val="0"/>
                <w:numId w:val="22"/>
              </w:numPr>
              <w:bidi/>
              <w:jc w:val="left"/>
              <w:rPr>
                <w:rFonts w:cs="Arial"/>
                <w:color w:val="000000"/>
                <w:sz w:val="18"/>
                <w:szCs w:val="18"/>
              </w:rPr>
            </w:pPr>
            <w:r w:rsidRPr="00DF2878">
              <w:rPr>
                <w:rFonts w:cs="Arial"/>
                <w:color w:val="000000"/>
                <w:sz w:val="18"/>
                <w:szCs w:val="18"/>
                <w:rtl/>
              </w:rPr>
              <w:t>خطة اختبار التكامل تتضمن ما يلي:</w:t>
            </w:r>
          </w:p>
        </w:tc>
        <w:tc>
          <w:tcPr>
            <w:tcW w:w="450" w:type="dxa"/>
            <w:shd w:val="clear" w:color="auto" w:fill="C2D69B" w:themeFill="accent3" w:themeFillTint="99"/>
            <w:vAlign w:val="center"/>
          </w:tcPr>
          <w:p w14:paraId="02FA6119" w14:textId="77777777" w:rsidR="003372A9" w:rsidRPr="00DF2878" w:rsidRDefault="003372A9" w:rsidP="00FE6E0B">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5A6BA943" w14:textId="77777777" w:rsidR="003372A9" w:rsidRPr="00DF2878" w:rsidRDefault="003372A9" w:rsidP="00FE6E0B">
            <w:pPr>
              <w:bidi/>
              <w:ind w:left="-102" w:right="-73"/>
              <w:jc w:val="left"/>
              <w:rPr>
                <w:rFonts w:cs="Arial"/>
                <w:color w:val="000000"/>
                <w:sz w:val="16"/>
                <w:szCs w:val="16"/>
              </w:rPr>
            </w:pPr>
          </w:p>
        </w:tc>
        <w:tc>
          <w:tcPr>
            <w:tcW w:w="450" w:type="dxa"/>
            <w:shd w:val="clear" w:color="auto" w:fill="C2D69B" w:themeFill="accent3" w:themeFillTint="99"/>
            <w:vAlign w:val="center"/>
          </w:tcPr>
          <w:p w14:paraId="6F495D7C" w14:textId="77777777" w:rsidR="003372A9" w:rsidRPr="00DF2878" w:rsidRDefault="003372A9" w:rsidP="00FE6E0B">
            <w:pPr>
              <w:bidi/>
              <w:ind w:left="-102" w:right="-73"/>
              <w:jc w:val="left"/>
              <w:rPr>
                <w:rFonts w:cs="Arial"/>
                <w:color w:val="000000"/>
                <w:sz w:val="16"/>
                <w:szCs w:val="16"/>
              </w:rPr>
            </w:pPr>
          </w:p>
        </w:tc>
      </w:tr>
      <w:tr w:rsidR="003372A9" w:rsidRPr="00DF2878" w14:paraId="003368C9" w14:textId="77777777" w:rsidTr="004B55F8">
        <w:tc>
          <w:tcPr>
            <w:tcW w:w="540" w:type="dxa"/>
            <w:shd w:val="clear" w:color="auto" w:fill="auto"/>
            <w:noWrap/>
            <w:vAlign w:val="center"/>
          </w:tcPr>
          <w:p w14:paraId="10B488A9"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78EB7CF4" w14:textId="010FE095" w:rsidR="003372A9" w:rsidRPr="00DF2878" w:rsidRDefault="003372A9" w:rsidP="00FE6E0B">
            <w:pPr>
              <w:numPr>
                <w:ilvl w:val="0"/>
                <w:numId w:val="16"/>
              </w:numPr>
              <w:bidi/>
              <w:ind w:left="526" w:hanging="270"/>
              <w:jc w:val="left"/>
              <w:rPr>
                <w:rFonts w:cs="Arial"/>
                <w:color w:val="000000"/>
                <w:sz w:val="18"/>
                <w:szCs w:val="18"/>
              </w:rPr>
            </w:pPr>
            <w:r w:rsidRPr="00DF2878">
              <w:rPr>
                <w:rFonts w:cs="Arial" w:hint="cs"/>
                <w:color w:val="000000"/>
                <w:sz w:val="18"/>
                <w:szCs w:val="18"/>
                <w:rtl/>
              </w:rPr>
              <w:t>تحديد الإجراءات، والحدود، وعملية المعاينة</w:t>
            </w:r>
          </w:p>
        </w:tc>
        <w:tc>
          <w:tcPr>
            <w:tcW w:w="450" w:type="dxa"/>
            <w:shd w:val="clear" w:color="auto" w:fill="C2D69B" w:themeFill="accent3" w:themeFillTint="99"/>
            <w:vAlign w:val="center"/>
          </w:tcPr>
          <w:p w14:paraId="7D259A5E"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6A0008F"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634243E4"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B946DE7" w14:textId="77777777" w:rsidTr="004B55F8">
        <w:tc>
          <w:tcPr>
            <w:tcW w:w="540" w:type="dxa"/>
            <w:shd w:val="clear" w:color="auto" w:fill="auto"/>
            <w:noWrap/>
            <w:vAlign w:val="center"/>
          </w:tcPr>
          <w:p w14:paraId="4F478A29"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068C2802" w14:textId="30F75144" w:rsidR="003372A9" w:rsidRPr="00DF2878" w:rsidRDefault="003372A9" w:rsidP="00D13D66">
            <w:pPr>
              <w:numPr>
                <w:ilvl w:val="0"/>
                <w:numId w:val="16"/>
              </w:numPr>
              <w:bidi/>
              <w:ind w:left="526" w:hanging="270"/>
              <w:jc w:val="left"/>
              <w:rPr>
                <w:rFonts w:cs="Arial"/>
                <w:color w:val="000000"/>
                <w:sz w:val="18"/>
                <w:szCs w:val="18"/>
              </w:rPr>
            </w:pPr>
            <w:r w:rsidRPr="00DF2878">
              <w:rPr>
                <w:rFonts w:cs="Arial" w:hint="cs"/>
                <w:color w:val="000000"/>
                <w:sz w:val="18"/>
                <w:szCs w:val="18"/>
                <w:rtl/>
              </w:rPr>
              <w:t xml:space="preserve">نطاق وسجل </w:t>
            </w:r>
            <w:r w:rsidR="00CD05C3" w:rsidRPr="00DF2878">
              <w:rPr>
                <w:rFonts w:cs="Arial" w:hint="cs"/>
                <w:color w:val="000000"/>
                <w:sz w:val="18"/>
                <w:szCs w:val="18"/>
                <w:rtl/>
              </w:rPr>
              <w:t>الأنظمة</w:t>
            </w:r>
            <w:r w:rsidRPr="00DF2878">
              <w:rPr>
                <w:rFonts w:cs="Arial" w:hint="cs"/>
                <w:color w:val="000000"/>
                <w:sz w:val="18"/>
                <w:szCs w:val="18"/>
                <w:rtl/>
              </w:rPr>
              <w:t>، والمعدات، والأجهزة، وغيرها من البنود التي يشملها برنامج تكامل أنظمة الحماية من الحرائق وسلامة الأفراد.</w:t>
            </w:r>
          </w:p>
        </w:tc>
        <w:tc>
          <w:tcPr>
            <w:tcW w:w="450" w:type="dxa"/>
            <w:shd w:val="clear" w:color="auto" w:fill="C2D69B" w:themeFill="accent3" w:themeFillTint="99"/>
            <w:vAlign w:val="center"/>
          </w:tcPr>
          <w:p w14:paraId="49E77FCF"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511F130C"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302A8DF3"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054AEBFA" w14:textId="77777777" w:rsidTr="004B55F8">
        <w:tc>
          <w:tcPr>
            <w:tcW w:w="540" w:type="dxa"/>
            <w:shd w:val="clear" w:color="auto" w:fill="auto"/>
            <w:noWrap/>
            <w:vAlign w:val="center"/>
          </w:tcPr>
          <w:p w14:paraId="384933D3"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6B55F7B2" w14:textId="6DC87E3D" w:rsidR="003372A9" w:rsidRPr="00DF2878" w:rsidRDefault="003372A9" w:rsidP="00FE6E0B">
            <w:pPr>
              <w:numPr>
                <w:ilvl w:val="0"/>
                <w:numId w:val="16"/>
              </w:numPr>
              <w:bidi/>
              <w:ind w:left="526" w:hanging="270"/>
              <w:jc w:val="left"/>
              <w:rPr>
                <w:rFonts w:cs="Arial"/>
                <w:color w:val="000000"/>
                <w:sz w:val="18"/>
                <w:szCs w:val="18"/>
              </w:rPr>
            </w:pPr>
            <w:r w:rsidRPr="00DF2878">
              <w:rPr>
                <w:rFonts w:cs="Arial" w:hint="cs"/>
                <w:color w:val="000000"/>
                <w:sz w:val="18"/>
                <w:szCs w:val="18"/>
                <w:rtl/>
              </w:rPr>
              <w:t>نظرة عامة على استراتيجية التكامل</w:t>
            </w:r>
          </w:p>
        </w:tc>
        <w:tc>
          <w:tcPr>
            <w:tcW w:w="450" w:type="dxa"/>
            <w:shd w:val="clear" w:color="auto" w:fill="C2D69B" w:themeFill="accent3" w:themeFillTint="99"/>
            <w:vAlign w:val="center"/>
          </w:tcPr>
          <w:p w14:paraId="5C0C63E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62612853"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4454D3B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0D1B527A" w14:textId="77777777" w:rsidTr="004B55F8">
        <w:tc>
          <w:tcPr>
            <w:tcW w:w="540" w:type="dxa"/>
            <w:shd w:val="clear" w:color="auto" w:fill="auto"/>
            <w:noWrap/>
            <w:vAlign w:val="center"/>
          </w:tcPr>
          <w:p w14:paraId="264B76CA"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3818FA3A" w14:textId="4D98B737" w:rsidR="003372A9" w:rsidRPr="00DF2878" w:rsidRDefault="003372A9" w:rsidP="00FE6E0B">
            <w:pPr>
              <w:numPr>
                <w:ilvl w:val="0"/>
                <w:numId w:val="16"/>
              </w:numPr>
              <w:bidi/>
              <w:ind w:left="526" w:hanging="270"/>
              <w:jc w:val="left"/>
              <w:rPr>
                <w:rFonts w:cs="Arial"/>
                <w:color w:val="000000"/>
                <w:sz w:val="18"/>
                <w:szCs w:val="18"/>
              </w:rPr>
            </w:pPr>
            <w:r w:rsidRPr="00DF2878">
              <w:rPr>
                <w:rFonts w:cs="Arial" w:hint="cs"/>
                <w:color w:val="000000"/>
                <w:sz w:val="18"/>
                <w:szCs w:val="18"/>
                <w:rtl/>
              </w:rPr>
              <w:t xml:space="preserve">الجدول الزمني المرحلي </w:t>
            </w:r>
          </w:p>
        </w:tc>
        <w:tc>
          <w:tcPr>
            <w:tcW w:w="450" w:type="dxa"/>
            <w:shd w:val="clear" w:color="auto" w:fill="C2D69B" w:themeFill="accent3" w:themeFillTint="99"/>
            <w:vAlign w:val="center"/>
          </w:tcPr>
          <w:p w14:paraId="31444A8E"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3ECE80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528D2D9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135EAA40" w14:textId="77777777" w:rsidTr="004B55F8">
        <w:tc>
          <w:tcPr>
            <w:tcW w:w="540" w:type="dxa"/>
            <w:shd w:val="clear" w:color="auto" w:fill="auto"/>
            <w:noWrap/>
            <w:vAlign w:val="center"/>
          </w:tcPr>
          <w:p w14:paraId="6C37CA84"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33610CA3" w14:textId="04D9BC26" w:rsidR="003372A9" w:rsidRPr="00DF2878" w:rsidRDefault="003372A9" w:rsidP="00FE6E0B">
            <w:pPr>
              <w:numPr>
                <w:ilvl w:val="0"/>
                <w:numId w:val="16"/>
              </w:numPr>
              <w:bidi/>
              <w:ind w:left="526" w:hanging="270"/>
              <w:jc w:val="left"/>
              <w:rPr>
                <w:rFonts w:cs="Arial"/>
                <w:color w:val="000000"/>
                <w:sz w:val="18"/>
                <w:szCs w:val="18"/>
              </w:rPr>
            </w:pPr>
            <w:r w:rsidRPr="00DF2878">
              <w:rPr>
                <w:rFonts w:cs="Arial" w:hint="cs"/>
                <w:color w:val="000000"/>
                <w:sz w:val="18"/>
                <w:szCs w:val="18"/>
                <w:rtl/>
              </w:rPr>
              <w:t xml:space="preserve">الرسم البياني المؤسسي الخاص بوكيل الطرف الثالث </w:t>
            </w:r>
            <w:r w:rsidRPr="00DF2878">
              <w:rPr>
                <w:rFonts w:cs="Arial"/>
                <w:color w:val="000000"/>
                <w:sz w:val="18"/>
                <w:szCs w:val="18"/>
                <w:rtl/>
              </w:rPr>
              <w:t>–</w:t>
            </w:r>
            <w:r w:rsidRPr="00DF2878">
              <w:rPr>
                <w:rFonts w:cs="Arial" w:hint="cs"/>
                <w:color w:val="000000"/>
                <w:sz w:val="18"/>
                <w:szCs w:val="18"/>
                <w:rtl/>
              </w:rPr>
              <w:t xml:space="preserve"> مكامل أنظمة الحماية من الحرائق وسلامة الأفراد</w:t>
            </w:r>
          </w:p>
        </w:tc>
        <w:tc>
          <w:tcPr>
            <w:tcW w:w="450" w:type="dxa"/>
            <w:shd w:val="clear" w:color="auto" w:fill="C2D69B" w:themeFill="accent3" w:themeFillTint="99"/>
            <w:vAlign w:val="center"/>
          </w:tcPr>
          <w:p w14:paraId="2D2E853C"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6CBA153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39CD4862"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142B28F5" w14:textId="77777777" w:rsidTr="004B55F8">
        <w:tc>
          <w:tcPr>
            <w:tcW w:w="540" w:type="dxa"/>
            <w:shd w:val="clear" w:color="auto" w:fill="auto"/>
            <w:noWrap/>
            <w:vAlign w:val="center"/>
          </w:tcPr>
          <w:p w14:paraId="31B61A24"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32159618" w14:textId="573B36DE" w:rsidR="003372A9" w:rsidRPr="00DF2878" w:rsidRDefault="003372A9" w:rsidP="008138A3">
            <w:pPr>
              <w:numPr>
                <w:ilvl w:val="0"/>
                <w:numId w:val="16"/>
              </w:numPr>
              <w:bidi/>
              <w:ind w:left="526" w:hanging="270"/>
              <w:jc w:val="left"/>
              <w:rPr>
                <w:rFonts w:cs="Arial"/>
                <w:color w:val="000000"/>
                <w:sz w:val="18"/>
                <w:szCs w:val="18"/>
              </w:rPr>
            </w:pPr>
            <w:r w:rsidRPr="00DF2878">
              <w:rPr>
                <w:rFonts w:cs="Arial" w:hint="cs"/>
                <w:color w:val="000000"/>
                <w:sz w:val="18"/>
                <w:szCs w:val="18"/>
                <w:rtl/>
              </w:rPr>
              <w:t xml:space="preserve">إجراءات إعداد التقارير فيما يتعلق بالتقدم المرحلي والعيوب والتصحيحات. </w:t>
            </w:r>
          </w:p>
        </w:tc>
        <w:tc>
          <w:tcPr>
            <w:tcW w:w="450" w:type="dxa"/>
            <w:shd w:val="clear" w:color="auto" w:fill="C2D69B" w:themeFill="accent3" w:themeFillTint="99"/>
            <w:vAlign w:val="center"/>
          </w:tcPr>
          <w:p w14:paraId="012BE759"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0C56DF88"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7BCA1F99"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EBC1017" w14:textId="77777777" w:rsidTr="004B55F8">
        <w:tc>
          <w:tcPr>
            <w:tcW w:w="540" w:type="dxa"/>
            <w:shd w:val="clear" w:color="auto" w:fill="auto"/>
            <w:noWrap/>
            <w:vAlign w:val="center"/>
          </w:tcPr>
          <w:p w14:paraId="56CEFE51"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5DFF55EC" w14:textId="58FEABA0" w:rsidR="003372A9" w:rsidRPr="00DF2878" w:rsidRDefault="003372A9" w:rsidP="00FE6E0B">
            <w:pPr>
              <w:numPr>
                <w:ilvl w:val="0"/>
                <w:numId w:val="16"/>
              </w:numPr>
              <w:bidi/>
              <w:ind w:left="526" w:hanging="270"/>
              <w:jc w:val="left"/>
              <w:rPr>
                <w:rFonts w:cs="Arial"/>
                <w:color w:val="000000"/>
                <w:sz w:val="18"/>
                <w:szCs w:val="18"/>
              </w:rPr>
            </w:pPr>
            <w:r w:rsidRPr="00DF2878">
              <w:rPr>
                <w:rFonts w:cs="Arial" w:hint="cs"/>
                <w:color w:val="000000"/>
                <w:sz w:val="18"/>
                <w:szCs w:val="18"/>
                <w:rtl/>
              </w:rPr>
              <w:t>تقسيم المسؤوليات بين المقاولين التجاريين.</w:t>
            </w:r>
          </w:p>
        </w:tc>
        <w:tc>
          <w:tcPr>
            <w:tcW w:w="450" w:type="dxa"/>
            <w:shd w:val="clear" w:color="auto" w:fill="C2D69B" w:themeFill="accent3" w:themeFillTint="99"/>
            <w:vAlign w:val="center"/>
          </w:tcPr>
          <w:p w14:paraId="2790192D"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5E22900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6EFCAE6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B21D7A0" w14:textId="77777777" w:rsidTr="004B55F8">
        <w:tc>
          <w:tcPr>
            <w:tcW w:w="540" w:type="dxa"/>
            <w:shd w:val="clear" w:color="auto" w:fill="auto"/>
            <w:noWrap/>
            <w:vAlign w:val="center"/>
          </w:tcPr>
          <w:p w14:paraId="3FC23EA9"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19EAC06C" w14:textId="0DC9C45F" w:rsidR="003372A9" w:rsidRPr="00DF2878" w:rsidRDefault="003372A9" w:rsidP="00FE6E0B">
            <w:pPr>
              <w:numPr>
                <w:ilvl w:val="0"/>
                <w:numId w:val="16"/>
              </w:numPr>
              <w:bidi/>
              <w:ind w:left="526" w:hanging="270"/>
              <w:jc w:val="left"/>
              <w:rPr>
                <w:rFonts w:cs="Arial"/>
                <w:color w:val="000000"/>
                <w:sz w:val="18"/>
                <w:szCs w:val="18"/>
              </w:rPr>
            </w:pPr>
            <w:r w:rsidRPr="00DF2878">
              <w:rPr>
                <w:rFonts w:cs="Arial" w:hint="cs"/>
                <w:color w:val="000000"/>
                <w:sz w:val="18"/>
                <w:szCs w:val="18"/>
                <w:rtl/>
              </w:rPr>
              <w:t xml:space="preserve">نماذج وقائمة تدقيق التكامل </w:t>
            </w:r>
          </w:p>
        </w:tc>
        <w:tc>
          <w:tcPr>
            <w:tcW w:w="450" w:type="dxa"/>
            <w:shd w:val="clear" w:color="auto" w:fill="C2D69B" w:themeFill="accent3" w:themeFillTint="99"/>
            <w:vAlign w:val="center"/>
          </w:tcPr>
          <w:p w14:paraId="5DE4BFB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B9B5FBE"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02B4BF7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0279112E" w14:textId="77777777" w:rsidTr="004B55F8">
        <w:tc>
          <w:tcPr>
            <w:tcW w:w="540" w:type="dxa"/>
            <w:shd w:val="clear" w:color="auto" w:fill="auto"/>
            <w:noWrap/>
            <w:vAlign w:val="center"/>
          </w:tcPr>
          <w:p w14:paraId="0C59F317" w14:textId="5679D248" w:rsidR="003372A9" w:rsidRPr="00DF2878" w:rsidRDefault="003372A9" w:rsidP="00FE6E0B">
            <w:pPr>
              <w:bidi/>
              <w:ind w:left="72"/>
              <w:jc w:val="left"/>
              <w:rPr>
                <w:rFonts w:cs="Arial"/>
                <w:color w:val="000000"/>
                <w:sz w:val="18"/>
                <w:szCs w:val="18"/>
              </w:rPr>
            </w:pPr>
            <w:r w:rsidRPr="00DF2878">
              <w:rPr>
                <w:rFonts w:cs="Arial"/>
                <w:color w:val="000000"/>
                <w:sz w:val="18"/>
                <w:szCs w:val="18"/>
              </w:rPr>
              <w:t>25</w:t>
            </w:r>
          </w:p>
        </w:tc>
        <w:tc>
          <w:tcPr>
            <w:tcW w:w="7650" w:type="dxa"/>
            <w:gridSpan w:val="4"/>
            <w:shd w:val="clear" w:color="auto" w:fill="auto"/>
            <w:vAlign w:val="center"/>
          </w:tcPr>
          <w:p w14:paraId="71CF7B5D" w14:textId="2331CDEE" w:rsidR="003372A9" w:rsidRPr="00DF2878" w:rsidRDefault="003372A9" w:rsidP="00FE6E0B">
            <w:pPr>
              <w:bidi/>
              <w:jc w:val="left"/>
              <w:rPr>
                <w:rFonts w:cs="Arial"/>
                <w:color w:val="000000"/>
                <w:sz w:val="18"/>
                <w:szCs w:val="18"/>
              </w:rPr>
            </w:pPr>
            <w:r w:rsidRPr="00DF2878">
              <w:rPr>
                <w:rFonts w:cs="Arial"/>
                <w:color w:val="000000"/>
                <w:sz w:val="18"/>
                <w:szCs w:val="18"/>
                <w:rtl/>
              </w:rPr>
              <w:t>متطلبات تدريب موظفي الصيانة المحددة في المواصفات (المدة، وإعداد البرامج، والتدريب العملي، التدريب الخارجي أو المحلي، وما إلى ذلك)</w:t>
            </w:r>
          </w:p>
        </w:tc>
        <w:tc>
          <w:tcPr>
            <w:tcW w:w="450" w:type="dxa"/>
            <w:shd w:val="clear" w:color="auto" w:fill="C2D69B" w:themeFill="accent3" w:themeFillTint="99"/>
            <w:vAlign w:val="center"/>
          </w:tcPr>
          <w:p w14:paraId="3FBC9FF6"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42517FE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4BA48B19"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79EABEA3" w14:textId="77777777" w:rsidTr="004B55F8">
        <w:tc>
          <w:tcPr>
            <w:tcW w:w="540" w:type="dxa"/>
            <w:shd w:val="clear" w:color="auto" w:fill="auto"/>
            <w:noWrap/>
            <w:vAlign w:val="center"/>
          </w:tcPr>
          <w:p w14:paraId="7994D60B" w14:textId="6BC4076F" w:rsidR="003372A9" w:rsidRPr="00DF2878" w:rsidRDefault="003372A9" w:rsidP="00FE6E0B">
            <w:pPr>
              <w:bidi/>
              <w:ind w:left="72"/>
              <w:jc w:val="left"/>
              <w:rPr>
                <w:rFonts w:cs="Arial"/>
                <w:color w:val="000000"/>
                <w:sz w:val="18"/>
                <w:szCs w:val="18"/>
              </w:rPr>
            </w:pPr>
            <w:r w:rsidRPr="00DF2878">
              <w:rPr>
                <w:sz w:val="18"/>
                <w:szCs w:val="18"/>
              </w:rPr>
              <w:t>26</w:t>
            </w:r>
          </w:p>
        </w:tc>
        <w:tc>
          <w:tcPr>
            <w:tcW w:w="7650" w:type="dxa"/>
            <w:gridSpan w:val="4"/>
            <w:shd w:val="clear" w:color="auto" w:fill="auto"/>
            <w:vAlign w:val="center"/>
          </w:tcPr>
          <w:p w14:paraId="5DE45703" w14:textId="4ACC1097" w:rsidR="003372A9" w:rsidRPr="00DF2878" w:rsidRDefault="003372A9" w:rsidP="00FE6E0B">
            <w:pPr>
              <w:bidi/>
              <w:jc w:val="left"/>
              <w:rPr>
                <w:rFonts w:cs="Arial"/>
                <w:color w:val="000000"/>
                <w:sz w:val="18"/>
                <w:szCs w:val="18"/>
              </w:rPr>
            </w:pPr>
            <w:r w:rsidRPr="00DF2878">
              <w:rPr>
                <w:rFonts w:cs="Arial"/>
                <w:color w:val="000000"/>
                <w:sz w:val="18"/>
                <w:szCs w:val="18"/>
                <w:rtl/>
              </w:rPr>
              <w:t>الوصف الواضح لتقسيم المسؤوليات ونطاق العمل بين الأطراف التكاملية مثل التوصيلات الخاصة بالدوائر/ الحلقات الثانوية من وحدات الواجهة.</w:t>
            </w:r>
          </w:p>
        </w:tc>
        <w:tc>
          <w:tcPr>
            <w:tcW w:w="450" w:type="dxa"/>
            <w:shd w:val="clear" w:color="auto" w:fill="C2D69B" w:themeFill="accent3" w:themeFillTint="99"/>
            <w:vAlign w:val="center"/>
          </w:tcPr>
          <w:p w14:paraId="1BEAF7F7"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0378B76"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0DEDE159"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319EA8FF" w14:textId="77777777" w:rsidTr="004B55F8">
        <w:tc>
          <w:tcPr>
            <w:tcW w:w="540" w:type="dxa"/>
            <w:shd w:val="clear" w:color="auto" w:fill="auto"/>
            <w:noWrap/>
            <w:vAlign w:val="center"/>
          </w:tcPr>
          <w:p w14:paraId="3DA072F8"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4F676265" w14:textId="19ACEC85" w:rsidR="003372A9" w:rsidRPr="00DF2878" w:rsidRDefault="003372A9" w:rsidP="00FE6E0B">
            <w:pPr>
              <w:bidi/>
              <w:jc w:val="left"/>
              <w:rPr>
                <w:rFonts w:cs="Arial"/>
                <w:b/>
                <w:bCs/>
                <w:color w:val="000000"/>
                <w:sz w:val="18"/>
                <w:szCs w:val="18"/>
              </w:rPr>
            </w:pPr>
            <w:r w:rsidRPr="00DF2878">
              <w:rPr>
                <w:rFonts w:cs="Arial"/>
                <w:b/>
                <w:bCs/>
                <w:color w:val="000000"/>
                <w:sz w:val="18"/>
                <w:szCs w:val="18"/>
                <w:rtl/>
              </w:rPr>
              <w:t>المخططات والجداول والرسوم البيانية</w:t>
            </w:r>
          </w:p>
        </w:tc>
        <w:tc>
          <w:tcPr>
            <w:tcW w:w="450" w:type="dxa"/>
            <w:shd w:val="clear" w:color="auto" w:fill="C2D69B" w:themeFill="accent3" w:themeFillTint="99"/>
            <w:vAlign w:val="center"/>
          </w:tcPr>
          <w:p w14:paraId="4C368F69" w14:textId="77777777" w:rsidR="003372A9" w:rsidRPr="00DF2878" w:rsidRDefault="003372A9" w:rsidP="00FE6E0B">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64289D5D" w14:textId="77777777" w:rsidR="003372A9" w:rsidRPr="00DF2878" w:rsidRDefault="003372A9" w:rsidP="00FE6E0B">
            <w:pPr>
              <w:bidi/>
              <w:ind w:left="-102" w:right="-73"/>
              <w:jc w:val="left"/>
              <w:rPr>
                <w:rFonts w:cs="Arial"/>
                <w:color w:val="000000"/>
                <w:sz w:val="16"/>
                <w:szCs w:val="16"/>
              </w:rPr>
            </w:pPr>
          </w:p>
        </w:tc>
        <w:tc>
          <w:tcPr>
            <w:tcW w:w="450" w:type="dxa"/>
            <w:shd w:val="clear" w:color="auto" w:fill="C2D69B" w:themeFill="accent3" w:themeFillTint="99"/>
            <w:vAlign w:val="center"/>
          </w:tcPr>
          <w:p w14:paraId="0529DA0C" w14:textId="77777777" w:rsidR="003372A9" w:rsidRPr="00DF2878" w:rsidRDefault="003372A9" w:rsidP="00FE6E0B">
            <w:pPr>
              <w:bidi/>
              <w:ind w:left="-102" w:right="-73"/>
              <w:jc w:val="left"/>
              <w:rPr>
                <w:rFonts w:cs="Arial"/>
                <w:color w:val="000000"/>
                <w:sz w:val="16"/>
                <w:szCs w:val="16"/>
              </w:rPr>
            </w:pPr>
          </w:p>
        </w:tc>
      </w:tr>
      <w:tr w:rsidR="003372A9" w:rsidRPr="00DF2878" w14:paraId="01FA87B4" w14:textId="77777777" w:rsidTr="004B55F8">
        <w:tc>
          <w:tcPr>
            <w:tcW w:w="540" w:type="dxa"/>
            <w:shd w:val="clear" w:color="auto" w:fill="auto"/>
            <w:noWrap/>
            <w:vAlign w:val="center"/>
          </w:tcPr>
          <w:p w14:paraId="2EC5FFAD" w14:textId="1365F9C1" w:rsidR="003372A9" w:rsidRPr="00DF2878" w:rsidRDefault="003372A9" w:rsidP="00FE6E0B">
            <w:pPr>
              <w:bidi/>
              <w:ind w:left="72"/>
              <w:jc w:val="left"/>
              <w:rPr>
                <w:rFonts w:cs="Arial"/>
                <w:color w:val="000000"/>
                <w:sz w:val="18"/>
                <w:szCs w:val="18"/>
              </w:rPr>
            </w:pPr>
            <w:r w:rsidRPr="00DF2878">
              <w:rPr>
                <w:rFonts w:cs="Arial"/>
                <w:color w:val="000000"/>
                <w:sz w:val="18"/>
                <w:szCs w:val="18"/>
              </w:rPr>
              <w:t>27</w:t>
            </w:r>
          </w:p>
        </w:tc>
        <w:tc>
          <w:tcPr>
            <w:tcW w:w="7650" w:type="dxa"/>
            <w:gridSpan w:val="4"/>
            <w:shd w:val="clear" w:color="auto" w:fill="auto"/>
            <w:vAlign w:val="center"/>
          </w:tcPr>
          <w:p w14:paraId="7CEE5CCC" w14:textId="3A975DBA" w:rsidR="003372A9" w:rsidRPr="00DF2878" w:rsidRDefault="003372A9" w:rsidP="00FE6E0B">
            <w:pPr>
              <w:bidi/>
              <w:jc w:val="left"/>
              <w:rPr>
                <w:rFonts w:cs="Arial"/>
                <w:color w:val="000000"/>
                <w:sz w:val="18"/>
                <w:szCs w:val="18"/>
              </w:rPr>
            </w:pPr>
            <w:r w:rsidRPr="00DF2878">
              <w:rPr>
                <w:rFonts w:cs="Arial"/>
                <w:color w:val="000000"/>
                <w:sz w:val="18"/>
                <w:szCs w:val="18"/>
                <w:rtl/>
              </w:rPr>
              <w:t>طورت مخططات تكامل أنظمة الحماية من الحرائق وسلامة الأفراد وقدمت بواسطة المصمم بحيث تتضمن طرق الربط بين الأنظمة، والمعدات، والأجهزة والعناصر الأخرى، بما في ذلك البوابات كما هو مطلوب.</w:t>
            </w:r>
          </w:p>
        </w:tc>
        <w:tc>
          <w:tcPr>
            <w:tcW w:w="450" w:type="dxa"/>
            <w:shd w:val="clear" w:color="auto" w:fill="C2D69B" w:themeFill="accent3" w:themeFillTint="99"/>
            <w:vAlign w:val="center"/>
          </w:tcPr>
          <w:p w14:paraId="5F6AECD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40D5305"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2E36A8E8"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6ABCA73" w14:textId="77777777" w:rsidTr="004B55F8">
        <w:tc>
          <w:tcPr>
            <w:tcW w:w="540" w:type="dxa"/>
            <w:shd w:val="clear" w:color="auto" w:fill="auto"/>
            <w:noWrap/>
            <w:vAlign w:val="center"/>
          </w:tcPr>
          <w:p w14:paraId="0334B972" w14:textId="02205FC0" w:rsidR="003372A9" w:rsidRPr="00DF2878" w:rsidRDefault="003372A9" w:rsidP="00FE6E0B">
            <w:pPr>
              <w:bidi/>
              <w:ind w:left="72"/>
              <w:jc w:val="left"/>
              <w:rPr>
                <w:rFonts w:cs="Arial"/>
                <w:color w:val="000000"/>
                <w:sz w:val="18"/>
                <w:szCs w:val="18"/>
              </w:rPr>
            </w:pPr>
            <w:r w:rsidRPr="00DF2878">
              <w:rPr>
                <w:rFonts w:cs="Arial"/>
                <w:color w:val="000000"/>
                <w:sz w:val="18"/>
                <w:szCs w:val="18"/>
              </w:rPr>
              <w:t>28</w:t>
            </w:r>
          </w:p>
        </w:tc>
        <w:tc>
          <w:tcPr>
            <w:tcW w:w="7650" w:type="dxa"/>
            <w:gridSpan w:val="4"/>
            <w:shd w:val="clear" w:color="auto" w:fill="auto"/>
            <w:vAlign w:val="center"/>
          </w:tcPr>
          <w:p w14:paraId="18BAEE9C" w14:textId="3F0E3679" w:rsidR="003372A9" w:rsidRPr="00DF2878" w:rsidRDefault="003372A9" w:rsidP="00FE6E0B">
            <w:pPr>
              <w:bidi/>
              <w:jc w:val="left"/>
              <w:rPr>
                <w:rFonts w:cs="Arial"/>
                <w:color w:val="000000"/>
                <w:sz w:val="18"/>
                <w:szCs w:val="18"/>
                <w:rtl/>
              </w:rPr>
            </w:pPr>
            <w:r w:rsidRPr="00DF2878">
              <w:rPr>
                <w:rFonts w:cs="Arial"/>
                <w:color w:val="000000"/>
                <w:sz w:val="18"/>
                <w:szCs w:val="18"/>
                <w:rtl/>
              </w:rPr>
              <w:t xml:space="preserve">يوضح مخطط تصميم السقف المعماري كافة الأجهزة الميدانية الخاصة بنظام التيار المنخفض (أو الجهد شديد الانخفاض) والأجهزة الميكانيكية والكهربائية (أجهزة الكشف عن الدخان، ومصابيح التحذير الوامضة، والسماعات، والكاميرات، وما إلى ذلك. مخطط تصميم السقف المعماري هو المرجع/ التصميم الأساسي الوحيد لكافة الأجهزة الميدانية الخاصة بالضغط المنخفض أثناء التخطيط.  </w:t>
            </w:r>
          </w:p>
        </w:tc>
        <w:tc>
          <w:tcPr>
            <w:tcW w:w="450" w:type="dxa"/>
            <w:shd w:val="clear" w:color="auto" w:fill="C2D69B" w:themeFill="accent3" w:themeFillTint="99"/>
            <w:vAlign w:val="center"/>
          </w:tcPr>
          <w:p w14:paraId="566096E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5289218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71D72B7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2C4A8B4F" w14:textId="77777777" w:rsidTr="004B55F8">
        <w:tc>
          <w:tcPr>
            <w:tcW w:w="540" w:type="dxa"/>
            <w:shd w:val="clear" w:color="auto" w:fill="auto"/>
            <w:noWrap/>
            <w:vAlign w:val="center"/>
          </w:tcPr>
          <w:p w14:paraId="6782839A" w14:textId="5B2757E7" w:rsidR="003372A9" w:rsidRPr="00DF2878" w:rsidRDefault="003372A9" w:rsidP="00FE6E0B">
            <w:pPr>
              <w:bidi/>
              <w:ind w:left="72"/>
              <w:jc w:val="left"/>
              <w:rPr>
                <w:rFonts w:cs="Arial"/>
                <w:color w:val="000000"/>
                <w:sz w:val="18"/>
                <w:szCs w:val="18"/>
              </w:rPr>
            </w:pPr>
            <w:r w:rsidRPr="00DF2878">
              <w:rPr>
                <w:rFonts w:cs="Arial"/>
                <w:color w:val="000000"/>
                <w:sz w:val="18"/>
                <w:szCs w:val="18"/>
              </w:rPr>
              <w:t>29</w:t>
            </w:r>
          </w:p>
        </w:tc>
        <w:tc>
          <w:tcPr>
            <w:tcW w:w="7650" w:type="dxa"/>
            <w:gridSpan w:val="4"/>
            <w:shd w:val="clear" w:color="auto" w:fill="auto"/>
            <w:vAlign w:val="center"/>
          </w:tcPr>
          <w:p w14:paraId="14FFA562" w14:textId="6705930D" w:rsidR="003372A9" w:rsidRPr="00DF2878" w:rsidRDefault="003372A9" w:rsidP="00D4097E">
            <w:pPr>
              <w:bidi/>
              <w:jc w:val="left"/>
              <w:rPr>
                <w:rFonts w:cs="Arial"/>
                <w:color w:val="000000"/>
                <w:sz w:val="18"/>
                <w:szCs w:val="18"/>
                <w:rtl/>
              </w:rPr>
            </w:pPr>
            <w:r w:rsidRPr="00DF2878">
              <w:rPr>
                <w:rFonts w:cs="Arial"/>
                <w:color w:val="000000"/>
                <w:sz w:val="18"/>
                <w:szCs w:val="18"/>
                <w:rtl/>
              </w:rPr>
              <w:t>توضح الخطة المعمارية كافة الأجهزة الميدانية الخاصة بنظام التيار المنخفض (الجهد شديد الانخفاض) و</w:t>
            </w:r>
            <w:r w:rsidRPr="00DF2878">
              <w:rPr>
                <w:rFonts w:cs="Arial" w:hint="cs"/>
                <w:color w:val="000000"/>
                <w:sz w:val="18"/>
                <w:szCs w:val="18"/>
                <w:rtl/>
              </w:rPr>
              <w:t>ال</w:t>
            </w:r>
            <w:r w:rsidRPr="00DF2878">
              <w:rPr>
                <w:rFonts w:cs="Arial"/>
                <w:color w:val="000000"/>
                <w:sz w:val="18"/>
                <w:szCs w:val="18"/>
                <w:rtl/>
              </w:rPr>
              <w:t xml:space="preserve">أجهزة الميكانيكية والكهربائية (محطات السحب اليدوي، ومصابيح التحذير الوامضة، والسماعات، والكاميرات، وما إلى ذلك) المثبتة على </w:t>
            </w:r>
            <w:r w:rsidR="00CD05C3" w:rsidRPr="00DF2878">
              <w:rPr>
                <w:rFonts w:cs="Arial" w:hint="cs"/>
                <w:color w:val="000000"/>
                <w:sz w:val="18"/>
                <w:szCs w:val="18"/>
                <w:rtl/>
              </w:rPr>
              <w:t>الحائط</w:t>
            </w:r>
            <w:r w:rsidRPr="00DF2878">
              <w:rPr>
                <w:rFonts w:cs="Arial"/>
                <w:color w:val="000000"/>
                <w:sz w:val="18"/>
                <w:szCs w:val="18"/>
                <w:rtl/>
              </w:rPr>
              <w:t xml:space="preserve">. التصميم المعماري هو التصميم الأساسي الوحيد الخاص بأجهزة حقل التيار المنخفض التي تم تثبيتها على </w:t>
            </w:r>
            <w:r w:rsidR="00CD05C3" w:rsidRPr="00DF2878">
              <w:rPr>
                <w:rFonts w:cs="Arial" w:hint="cs"/>
                <w:color w:val="000000"/>
                <w:sz w:val="18"/>
                <w:szCs w:val="18"/>
                <w:rtl/>
              </w:rPr>
              <w:t>الحائط</w:t>
            </w:r>
            <w:r w:rsidRPr="00DF2878">
              <w:rPr>
                <w:rFonts w:cs="Arial"/>
                <w:color w:val="000000"/>
                <w:sz w:val="18"/>
                <w:szCs w:val="18"/>
                <w:rtl/>
              </w:rPr>
              <w:t xml:space="preserve"> أثناء </w:t>
            </w:r>
            <w:r w:rsidRPr="00DF2878">
              <w:rPr>
                <w:rFonts w:cs="Arial" w:hint="cs"/>
                <w:color w:val="000000"/>
                <w:sz w:val="18"/>
                <w:szCs w:val="18"/>
                <w:rtl/>
              </w:rPr>
              <w:t>التخطيط</w:t>
            </w:r>
            <w:r w:rsidRPr="00DF2878">
              <w:rPr>
                <w:rFonts w:cs="Arial"/>
                <w:color w:val="000000"/>
                <w:sz w:val="18"/>
                <w:szCs w:val="18"/>
                <w:rtl/>
              </w:rPr>
              <w:t>.</w:t>
            </w:r>
          </w:p>
        </w:tc>
        <w:tc>
          <w:tcPr>
            <w:tcW w:w="450" w:type="dxa"/>
            <w:shd w:val="clear" w:color="auto" w:fill="C2D69B" w:themeFill="accent3" w:themeFillTint="99"/>
            <w:vAlign w:val="center"/>
          </w:tcPr>
          <w:p w14:paraId="2E784C70"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58192221"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573F23BA"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2713C9F4" w14:textId="77777777" w:rsidTr="004B55F8">
        <w:tc>
          <w:tcPr>
            <w:tcW w:w="540" w:type="dxa"/>
            <w:shd w:val="clear" w:color="auto" w:fill="auto"/>
            <w:noWrap/>
            <w:vAlign w:val="center"/>
          </w:tcPr>
          <w:p w14:paraId="42CF2F63" w14:textId="030FD2F1" w:rsidR="003372A9" w:rsidRPr="00DF2878" w:rsidRDefault="003372A9" w:rsidP="00FE6E0B">
            <w:pPr>
              <w:bidi/>
              <w:ind w:left="72"/>
              <w:jc w:val="left"/>
              <w:rPr>
                <w:rFonts w:cs="Arial"/>
                <w:color w:val="000000"/>
                <w:sz w:val="18"/>
                <w:szCs w:val="18"/>
              </w:rPr>
            </w:pPr>
            <w:r w:rsidRPr="00DF2878">
              <w:rPr>
                <w:rFonts w:cs="Arial"/>
                <w:color w:val="000000"/>
                <w:sz w:val="18"/>
                <w:szCs w:val="18"/>
              </w:rPr>
              <w:t>30</w:t>
            </w:r>
          </w:p>
        </w:tc>
        <w:tc>
          <w:tcPr>
            <w:tcW w:w="7650" w:type="dxa"/>
            <w:gridSpan w:val="4"/>
            <w:shd w:val="clear" w:color="auto" w:fill="auto"/>
            <w:vAlign w:val="center"/>
          </w:tcPr>
          <w:p w14:paraId="2159D311" w14:textId="6ED9F665" w:rsidR="003372A9" w:rsidRPr="00DF2878" w:rsidRDefault="00CD05C3" w:rsidP="002F5EC1">
            <w:pPr>
              <w:bidi/>
              <w:jc w:val="left"/>
              <w:rPr>
                <w:rFonts w:cs="Arial"/>
                <w:color w:val="000000"/>
                <w:sz w:val="18"/>
                <w:szCs w:val="18"/>
              </w:rPr>
            </w:pPr>
            <w:r w:rsidRPr="00DF2878">
              <w:rPr>
                <w:rFonts w:cs="Arial" w:hint="cs"/>
                <w:color w:val="000000"/>
                <w:sz w:val="18"/>
                <w:szCs w:val="18"/>
                <w:rtl/>
              </w:rPr>
              <w:t>مصفوفة</w:t>
            </w:r>
            <w:r w:rsidR="003372A9" w:rsidRPr="00DF2878">
              <w:rPr>
                <w:rFonts w:cs="Arial"/>
                <w:color w:val="000000"/>
                <w:sz w:val="18"/>
                <w:szCs w:val="18"/>
                <w:rtl/>
              </w:rPr>
              <w:t xml:space="preserve"> السبب والتأثير الخاصة بنظام كشف الحريق والإنذار ضده التي تم إعدا</w:t>
            </w:r>
            <w:r w:rsidRPr="00DF2878">
              <w:rPr>
                <w:rFonts w:cs="Arial"/>
                <w:color w:val="000000"/>
                <w:sz w:val="18"/>
                <w:szCs w:val="18"/>
                <w:rtl/>
              </w:rPr>
              <w:t>دها تتضمن وقت التأخير في الإ</w:t>
            </w:r>
            <w:r w:rsidRPr="00DF2878">
              <w:rPr>
                <w:rFonts w:cs="Arial" w:hint="cs"/>
                <w:color w:val="000000"/>
                <w:sz w:val="18"/>
                <w:szCs w:val="18"/>
                <w:rtl/>
              </w:rPr>
              <w:t>بلاغ</w:t>
            </w:r>
            <w:r w:rsidR="003372A9" w:rsidRPr="00DF2878">
              <w:rPr>
                <w:rFonts w:cs="Arial"/>
                <w:color w:val="000000"/>
                <w:sz w:val="18"/>
                <w:szCs w:val="18"/>
                <w:rtl/>
              </w:rPr>
              <w:t xml:space="preserve"> بالتنبيه وتفعيل نظام التحكم في الدخان وفقًا لمعيار </w:t>
            </w:r>
            <w:r w:rsidR="003372A9" w:rsidRPr="00DF2878">
              <w:rPr>
                <w:rFonts w:cs="Arial" w:hint="cs"/>
                <w:color w:val="000000"/>
                <w:sz w:val="18"/>
                <w:szCs w:val="18"/>
                <w:rtl/>
              </w:rPr>
              <w:t>الجمعية</w:t>
            </w:r>
            <w:r w:rsidR="003372A9" w:rsidRPr="00DF2878">
              <w:rPr>
                <w:rFonts w:cs="Arial"/>
                <w:color w:val="000000"/>
                <w:sz w:val="18"/>
                <w:szCs w:val="18"/>
                <w:rtl/>
              </w:rPr>
              <w:t xml:space="preserve"> الوطنية للحماية من الحرائق رقم 72.</w:t>
            </w:r>
          </w:p>
        </w:tc>
        <w:tc>
          <w:tcPr>
            <w:tcW w:w="450" w:type="dxa"/>
            <w:shd w:val="clear" w:color="auto" w:fill="C2D69B" w:themeFill="accent3" w:themeFillTint="99"/>
            <w:vAlign w:val="center"/>
          </w:tcPr>
          <w:p w14:paraId="0E02EE73"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218258E4"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2098F5A0" w14:textId="7777777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65342DBC" w14:textId="77777777" w:rsidTr="004B55F8">
        <w:tc>
          <w:tcPr>
            <w:tcW w:w="540" w:type="dxa"/>
            <w:shd w:val="clear" w:color="auto" w:fill="auto"/>
            <w:noWrap/>
            <w:vAlign w:val="center"/>
          </w:tcPr>
          <w:p w14:paraId="3D374C6A" w14:textId="1EA8EED0" w:rsidR="003372A9" w:rsidRPr="00DF2878" w:rsidRDefault="003372A9" w:rsidP="00FE6E0B">
            <w:pPr>
              <w:bidi/>
              <w:ind w:left="72"/>
              <w:jc w:val="left"/>
              <w:rPr>
                <w:rFonts w:cs="Arial"/>
                <w:color w:val="000000"/>
                <w:sz w:val="18"/>
                <w:szCs w:val="18"/>
              </w:rPr>
            </w:pPr>
            <w:r w:rsidRPr="00DF2878">
              <w:rPr>
                <w:rFonts w:cs="Arial"/>
                <w:color w:val="000000"/>
                <w:sz w:val="18"/>
                <w:szCs w:val="18"/>
              </w:rPr>
              <w:lastRenderedPageBreak/>
              <w:t>31</w:t>
            </w:r>
          </w:p>
        </w:tc>
        <w:tc>
          <w:tcPr>
            <w:tcW w:w="7650" w:type="dxa"/>
            <w:gridSpan w:val="4"/>
            <w:shd w:val="clear" w:color="auto" w:fill="auto"/>
            <w:vAlign w:val="center"/>
          </w:tcPr>
          <w:p w14:paraId="0D7B4FE2" w14:textId="4ED0ADA0" w:rsidR="003372A9" w:rsidRPr="00DF2878" w:rsidRDefault="003372A9" w:rsidP="00FE6E0B">
            <w:pPr>
              <w:bidi/>
              <w:jc w:val="left"/>
              <w:rPr>
                <w:rFonts w:cs="Arial"/>
                <w:color w:val="000000"/>
                <w:sz w:val="18"/>
                <w:szCs w:val="18"/>
              </w:rPr>
            </w:pPr>
            <w:r w:rsidRPr="00DF2878">
              <w:rPr>
                <w:rFonts w:cs="Arial"/>
                <w:color w:val="000000"/>
                <w:sz w:val="18"/>
                <w:szCs w:val="18"/>
                <w:rtl/>
              </w:rPr>
              <w:t>التأكد من أن الوثائق والمخططات تتناسب مع المتطلبات المحددة في متطلبات أصحاب المشروع والقوانين والأنظمة والمعايير المحلية المعمول بها.</w:t>
            </w:r>
          </w:p>
        </w:tc>
        <w:tc>
          <w:tcPr>
            <w:tcW w:w="450" w:type="dxa"/>
            <w:shd w:val="clear" w:color="auto" w:fill="C2D69B" w:themeFill="accent3" w:themeFillTint="99"/>
            <w:vAlign w:val="center"/>
          </w:tcPr>
          <w:p w14:paraId="4EB44E9E" w14:textId="6ABF67D7"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4"/>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gridSpan w:val="2"/>
            <w:shd w:val="clear" w:color="auto" w:fill="C2D69B" w:themeFill="accent3" w:themeFillTint="99"/>
            <w:vAlign w:val="center"/>
          </w:tcPr>
          <w:p w14:paraId="7638E21B" w14:textId="4BFF9838"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5"/>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c>
          <w:tcPr>
            <w:tcW w:w="450" w:type="dxa"/>
            <w:shd w:val="clear" w:color="auto" w:fill="C2D69B" w:themeFill="accent3" w:themeFillTint="99"/>
            <w:vAlign w:val="center"/>
          </w:tcPr>
          <w:p w14:paraId="7F47166C" w14:textId="277F7283" w:rsidR="003372A9" w:rsidRPr="00DF2878" w:rsidRDefault="003372A9" w:rsidP="00FE6E0B">
            <w:pPr>
              <w:bidi/>
              <w:ind w:left="-102" w:right="-73"/>
              <w:jc w:val="left"/>
              <w:rPr>
                <w:rFonts w:cs="Arial"/>
                <w:color w:val="000000"/>
                <w:sz w:val="16"/>
                <w:szCs w:val="16"/>
              </w:rPr>
            </w:pPr>
            <w:r w:rsidRPr="00DF2878">
              <w:rPr>
                <w:rFonts w:cs="Arial"/>
                <w:color w:val="000000"/>
                <w:sz w:val="16"/>
                <w:szCs w:val="16"/>
              </w:rPr>
              <w:fldChar w:fldCharType="begin">
                <w:ffData>
                  <w:name w:val="Check6"/>
                  <w:enabled/>
                  <w:calcOnExit w:val="0"/>
                  <w:checkBox>
                    <w:sizeAuto/>
                    <w:default w:val="0"/>
                  </w:checkBox>
                </w:ffData>
              </w:fldChar>
            </w:r>
            <w:r w:rsidRPr="00DF2878">
              <w:rPr>
                <w:rFonts w:cs="Arial"/>
                <w:color w:val="000000"/>
                <w:sz w:val="16"/>
                <w:szCs w:val="16"/>
              </w:rPr>
              <w:instrText xml:space="preserve"> FORMCHECKBOX </w:instrText>
            </w:r>
            <w:r w:rsidR="00BA0967">
              <w:rPr>
                <w:rFonts w:cs="Arial"/>
                <w:color w:val="000000"/>
                <w:sz w:val="16"/>
                <w:szCs w:val="16"/>
              </w:rPr>
            </w:r>
            <w:r w:rsidR="00BA0967">
              <w:rPr>
                <w:rFonts w:cs="Arial"/>
                <w:color w:val="000000"/>
                <w:sz w:val="16"/>
                <w:szCs w:val="16"/>
              </w:rPr>
              <w:fldChar w:fldCharType="separate"/>
            </w:r>
            <w:r w:rsidRPr="00DF2878">
              <w:rPr>
                <w:rFonts w:cs="Arial"/>
                <w:color w:val="000000"/>
                <w:sz w:val="16"/>
                <w:szCs w:val="16"/>
              </w:rPr>
              <w:fldChar w:fldCharType="end"/>
            </w:r>
          </w:p>
        </w:tc>
      </w:tr>
      <w:tr w:rsidR="003372A9" w:rsidRPr="00DF2878" w14:paraId="02BFBBB6" w14:textId="77777777" w:rsidTr="004B55F8">
        <w:tc>
          <w:tcPr>
            <w:tcW w:w="540" w:type="dxa"/>
            <w:shd w:val="clear" w:color="auto" w:fill="auto"/>
            <w:noWrap/>
            <w:vAlign w:val="center"/>
          </w:tcPr>
          <w:p w14:paraId="1DCB72EB"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2104713F" w14:textId="77777777" w:rsidR="003372A9" w:rsidRPr="00DF2878" w:rsidRDefault="003372A9" w:rsidP="00FE6E0B">
            <w:pPr>
              <w:bidi/>
              <w:jc w:val="left"/>
              <w:rPr>
                <w:rFonts w:cs="Arial"/>
                <w:color w:val="000000"/>
                <w:sz w:val="18"/>
                <w:szCs w:val="18"/>
              </w:rPr>
            </w:pPr>
          </w:p>
        </w:tc>
        <w:tc>
          <w:tcPr>
            <w:tcW w:w="450" w:type="dxa"/>
            <w:shd w:val="clear" w:color="auto" w:fill="C2D69B" w:themeFill="accent3" w:themeFillTint="99"/>
            <w:vAlign w:val="center"/>
          </w:tcPr>
          <w:p w14:paraId="4279497D" w14:textId="77777777" w:rsidR="003372A9" w:rsidRPr="00DF2878" w:rsidRDefault="003372A9" w:rsidP="00FE6E0B">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420524D0" w14:textId="77777777" w:rsidR="003372A9" w:rsidRPr="00DF2878" w:rsidRDefault="003372A9" w:rsidP="00FE6E0B">
            <w:pPr>
              <w:bidi/>
              <w:ind w:left="-102" w:right="-73"/>
              <w:jc w:val="left"/>
              <w:rPr>
                <w:rFonts w:cs="Arial"/>
                <w:color w:val="000000"/>
                <w:sz w:val="16"/>
                <w:szCs w:val="16"/>
              </w:rPr>
            </w:pPr>
          </w:p>
        </w:tc>
        <w:tc>
          <w:tcPr>
            <w:tcW w:w="450" w:type="dxa"/>
            <w:shd w:val="clear" w:color="auto" w:fill="C2D69B" w:themeFill="accent3" w:themeFillTint="99"/>
            <w:vAlign w:val="center"/>
          </w:tcPr>
          <w:p w14:paraId="5A6228B0" w14:textId="77777777" w:rsidR="003372A9" w:rsidRPr="00DF2878" w:rsidRDefault="003372A9" w:rsidP="00FE6E0B">
            <w:pPr>
              <w:bidi/>
              <w:ind w:left="-102" w:right="-73"/>
              <w:jc w:val="left"/>
              <w:rPr>
                <w:rFonts w:cs="Arial"/>
                <w:color w:val="000000"/>
                <w:sz w:val="16"/>
                <w:szCs w:val="16"/>
              </w:rPr>
            </w:pPr>
          </w:p>
        </w:tc>
      </w:tr>
      <w:tr w:rsidR="003372A9" w:rsidRPr="00DF2878" w14:paraId="0155066C" w14:textId="77777777" w:rsidTr="004B55F8">
        <w:tc>
          <w:tcPr>
            <w:tcW w:w="540" w:type="dxa"/>
            <w:shd w:val="clear" w:color="auto" w:fill="auto"/>
            <w:noWrap/>
            <w:vAlign w:val="center"/>
          </w:tcPr>
          <w:p w14:paraId="1090EB72" w14:textId="77777777" w:rsidR="003372A9" w:rsidRPr="00DF2878" w:rsidRDefault="003372A9" w:rsidP="00FE6E0B">
            <w:pPr>
              <w:bidi/>
              <w:ind w:left="72"/>
              <w:jc w:val="left"/>
              <w:rPr>
                <w:rFonts w:cs="Arial"/>
                <w:color w:val="000000"/>
                <w:sz w:val="18"/>
                <w:szCs w:val="18"/>
              </w:rPr>
            </w:pPr>
          </w:p>
        </w:tc>
        <w:tc>
          <w:tcPr>
            <w:tcW w:w="7650" w:type="dxa"/>
            <w:gridSpan w:val="4"/>
            <w:shd w:val="clear" w:color="auto" w:fill="auto"/>
            <w:vAlign w:val="center"/>
          </w:tcPr>
          <w:p w14:paraId="22A51BFB" w14:textId="77777777" w:rsidR="003372A9" w:rsidRPr="00DF2878" w:rsidRDefault="003372A9" w:rsidP="00FE6E0B">
            <w:pPr>
              <w:bidi/>
              <w:jc w:val="left"/>
              <w:rPr>
                <w:rFonts w:cs="Arial"/>
                <w:color w:val="000000"/>
                <w:sz w:val="18"/>
                <w:szCs w:val="18"/>
              </w:rPr>
            </w:pPr>
          </w:p>
        </w:tc>
        <w:tc>
          <w:tcPr>
            <w:tcW w:w="450" w:type="dxa"/>
            <w:shd w:val="clear" w:color="auto" w:fill="C2D69B" w:themeFill="accent3" w:themeFillTint="99"/>
            <w:vAlign w:val="center"/>
          </w:tcPr>
          <w:p w14:paraId="332F3311" w14:textId="77777777" w:rsidR="003372A9" w:rsidRPr="00DF2878" w:rsidRDefault="003372A9" w:rsidP="00FE6E0B">
            <w:pPr>
              <w:bidi/>
              <w:ind w:left="-102" w:right="-73"/>
              <w:jc w:val="left"/>
              <w:rPr>
                <w:rFonts w:cs="Arial"/>
                <w:color w:val="000000"/>
                <w:sz w:val="16"/>
                <w:szCs w:val="16"/>
              </w:rPr>
            </w:pPr>
          </w:p>
        </w:tc>
        <w:tc>
          <w:tcPr>
            <w:tcW w:w="450" w:type="dxa"/>
            <w:gridSpan w:val="2"/>
            <w:shd w:val="clear" w:color="auto" w:fill="C2D69B" w:themeFill="accent3" w:themeFillTint="99"/>
            <w:vAlign w:val="center"/>
          </w:tcPr>
          <w:p w14:paraId="34C6E692" w14:textId="77777777" w:rsidR="003372A9" w:rsidRPr="00DF2878" w:rsidRDefault="003372A9" w:rsidP="00FE6E0B">
            <w:pPr>
              <w:bidi/>
              <w:ind w:left="-102" w:right="-73"/>
              <w:jc w:val="left"/>
              <w:rPr>
                <w:rFonts w:cs="Arial"/>
                <w:color w:val="000000"/>
                <w:sz w:val="16"/>
                <w:szCs w:val="16"/>
              </w:rPr>
            </w:pPr>
          </w:p>
        </w:tc>
        <w:tc>
          <w:tcPr>
            <w:tcW w:w="450" w:type="dxa"/>
            <w:shd w:val="clear" w:color="auto" w:fill="C2D69B" w:themeFill="accent3" w:themeFillTint="99"/>
            <w:vAlign w:val="center"/>
          </w:tcPr>
          <w:p w14:paraId="4D884F3F" w14:textId="77777777" w:rsidR="003372A9" w:rsidRPr="00DF2878" w:rsidRDefault="003372A9" w:rsidP="00FE6E0B">
            <w:pPr>
              <w:bidi/>
              <w:ind w:left="-102" w:right="-73"/>
              <w:jc w:val="left"/>
              <w:rPr>
                <w:rFonts w:cs="Arial"/>
                <w:color w:val="000000"/>
                <w:sz w:val="16"/>
                <w:szCs w:val="16"/>
              </w:rPr>
            </w:pPr>
          </w:p>
        </w:tc>
      </w:tr>
      <w:tr w:rsidR="003372A9" w:rsidRPr="00DF2878" w14:paraId="6FA6AC90" w14:textId="77777777" w:rsidTr="00FE6E0B">
        <w:trPr>
          <w:trHeight w:val="107"/>
        </w:trPr>
        <w:tc>
          <w:tcPr>
            <w:tcW w:w="540" w:type="dxa"/>
            <w:shd w:val="clear" w:color="auto" w:fill="A6A6A6" w:themeFill="background1" w:themeFillShade="A6"/>
            <w:noWrap/>
            <w:vAlign w:val="center"/>
          </w:tcPr>
          <w:p w14:paraId="35E40B3E" w14:textId="43E6FF1D" w:rsidR="003372A9" w:rsidRPr="00DF2878" w:rsidRDefault="003372A9" w:rsidP="00FE6E0B">
            <w:pPr>
              <w:bidi/>
              <w:jc w:val="left"/>
              <w:rPr>
                <w:rFonts w:cs="Arial"/>
                <w:b/>
                <w:color w:val="FFFFFF" w:themeColor="background1"/>
                <w:sz w:val="18"/>
                <w:szCs w:val="18"/>
                <w:rtl/>
                <w:lang w:bidi="ar-EG"/>
              </w:rPr>
            </w:pPr>
            <w:r w:rsidRPr="00DF2878">
              <w:rPr>
                <w:rFonts w:cs="Arial" w:hint="cs"/>
                <w:b/>
                <w:color w:val="FFFFFF" w:themeColor="background1"/>
                <w:sz w:val="18"/>
                <w:szCs w:val="18"/>
                <w:rtl/>
              </w:rPr>
              <w:t>الرقم</w:t>
            </w:r>
          </w:p>
        </w:tc>
        <w:tc>
          <w:tcPr>
            <w:tcW w:w="4137" w:type="dxa"/>
            <w:gridSpan w:val="2"/>
            <w:shd w:val="clear" w:color="auto" w:fill="A6A6A6" w:themeFill="background1" w:themeFillShade="A6"/>
            <w:vAlign w:val="center"/>
          </w:tcPr>
          <w:p w14:paraId="0890113C" w14:textId="4539CD57" w:rsidR="003372A9" w:rsidRPr="00DF2878" w:rsidRDefault="003372A9" w:rsidP="00FE6E0B">
            <w:pPr>
              <w:bidi/>
              <w:jc w:val="left"/>
              <w:rPr>
                <w:rFonts w:cs="Arial"/>
                <w:color w:val="FFFFFF" w:themeColor="background1"/>
              </w:rPr>
            </w:pPr>
            <w:r w:rsidRPr="00DF2878">
              <w:rPr>
                <w:rFonts w:cs="Arial" w:hint="cs"/>
                <w:b/>
                <w:color w:val="FFFFFF" w:themeColor="background1"/>
                <w:rtl/>
              </w:rPr>
              <w:t xml:space="preserve">تعليقات المراجع </w:t>
            </w:r>
          </w:p>
        </w:tc>
        <w:tc>
          <w:tcPr>
            <w:tcW w:w="4863" w:type="dxa"/>
            <w:gridSpan w:val="6"/>
            <w:shd w:val="clear" w:color="auto" w:fill="A6A6A6" w:themeFill="background1" w:themeFillShade="A6"/>
            <w:vAlign w:val="center"/>
          </w:tcPr>
          <w:p w14:paraId="19F1E338" w14:textId="35009C5D" w:rsidR="003372A9" w:rsidRPr="00DF2878" w:rsidRDefault="003372A9" w:rsidP="00FE6E0B">
            <w:pPr>
              <w:bidi/>
              <w:ind w:left="-102" w:right="-73"/>
              <w:jc w:val="left"/>
              <w:rPr>
                <w:rFonts w:cs="Arial"/>
                <w:b/>
                <w:color w:val="FFFFFF" w:themeColor="background1"/>
              </w:rPr>
            </w:pPr>
            <w:r w:rsidRPr="00DF2878">
              <w:rPr>
                <w:rFonts w:cs="Arial" w:hint="cs"/>
                <w:b/>
                <w:color w:val="FFFFFF" w:themeColor="background1"/>
                <w:rtl/>
              </w:rPr>
              <w:t xml:space="preserve">القرار </w:t>
            </w:r>
          </w:p>
        </w:tc>
      </w:tr>
      <w:tr w:rsidR="003372A9" w:rsidRPr="00DF2878" w14:paraId="73B9CD86" w14:textId="77777777" w:rsidTr="00FE6E0B">
        <w:trPr>
          <w:trHeight w:val="107"/>
        </w:trPr>
        <w:tc>
          <w:tcPr>
            <w:tcW w:w="540" w:type="dxa"/>
            <w:shd w:val="clear" w:color="auto" w:fill="auto"/>
            <w:noWrap/>
            <w:vAlign w:val="center"/>
          </w:tcPr>
          <w:p w14:paraId="68370C9E" w14:textId="77777777" w:rsidR="003372A9" w:rsidRPr="00DF2878" w:rsidRDefault="003372A9" w:rsidP="00FE6E0B">
            <w:pPr>
              <w:bidi/>
              <w:jc w:val="left"/>
              <w:rPr>
                <w:rFonts w:cs="Arial"/>
                <w:color w:val="000000"/>
              </w:rPr>
            </w:pPr>
          </w:p>
        </w:tc>
        <w:tc>
          <w:tcPr>
            <w:tcW w:w="4137" w:type="dxa"/>
            <w:gridSpan w:val="2"/>
            <w:shd w:val="clear" w:color="auto" w:fill="auto"/>
            <w:vAlign w:val="center"/>
          </w:tcPr>
          <w:p w14:paraId="22EBF06D" w14:textId="77777777" w:rsidR="003372A9" w:rsidRPr="00DF2878" w:rsidRDefault="003372A9" w:rsidP="00FE6E0B">
            <w:pPr>
              <w:bidi/>
              <w:jc w:val="left"/>
              <w:rPr>
                <w:rFonts w:cs="Arial"/>
                <w:color w:val="000000"/>
              </w:rPr>
            </w:pPr>
          </w:p>
        </w:tc>
        <w:tc>
          <w:tcPr>
            <w:tcW w:w="4863" w:type="dxa"/>
            <w:gridSpan w:val="6"/>
            <w:shd w:val="clear" w:color="auto" w:fill="auto"/>
            <w:vAlign w:val="center"/>
          </w:tcPr>
          <w:p w14:paraId="50735612" w14:textId="77777777" w:rsidR="003372A9" w:rsidRPr="00DF2878" w:rsidRDefault="003372A9" w:rsidP="00FE6E0B">
            <w:pPr>
              <w:bidi/>
              <w:ind w:left="-8" w:right="-73"/>
              <w:jc w:val="left"/>
              <w:rPr>
                <w:rFonts w:cs="Arial"/>
                <w:color w:val="000000"/>
              </w:rPr>
            </w:pPr>
          </w:p>
        </w:tc>
      </w:tr>
      <w:tr w:rsidR="003372A9" w:rsidRPr="00DF2878" w14:paraId="0672E464" w14:textId="77777777" w:rsidTr="00FE6E0B">
        <w:trPr>
          <w:trHeight w:val="107"/>
        </w:trPr>
        <w:tc>
          <w:tcPr>
            <w:tcW w:w="540" w:type="dxa"/>
            <w:tcBorders>
              <w:bottom w:val="single" w:sz="4" w:space="0" w:color="auto"/>
            </w:tcBorders>
            <w:shd w:val="clear" w:color="auto" w:fill="auto"/>
            <w:noWrap/>
            <w:vAlign w:val="center"/>
          </w:tcPr>
          <w:p w14:paraId="3A0E777B" w14:textId="77777777" w:rsidR="003372A9" w:rsidRPr="00DF2878" w:rsidRDefault="003372A9" w:rsidP="00FE6E0B">
            <w:pPr>
              <w:bidi/>
              <w:jc w:val="left"/>
              <w:rPr>
                <w:rFonts w:cs="Arial"/>
                <w:color w:val="000000"/>
              </w:rPr>
            </w:pPr>
          </w:p>
        </w:tc>
        <w:tc>
          <w:tcPr>
            <w:tcW w:w="4137" w:type="dxa"/>
            <w:gridSpan w:val="2"/>
            <w:tcBorders>
              <w:bottom w:val="single" w:sz="4" w:space="0" w:color="auto"/>
            </w:tcBorders>
            <w:shd w:val="clear" w:color="auto" w:fill="auto"/>
            <w:vAlign w:val="center"/>
          </w:tcPr>
          <w:p w14:paraId="580A6F71" w14:textId="77777777" w:rsidR="003372A9" w:rsidRPr="00DF2878" w:rsidRDefault="003372A9" w:rsidP="00FE6E0B">
            <w:pPr>
              <w:bidi/>
              <w:jc w:val="left"/>
              <w:rPr>
                <w:rFonts w:cs="Arial"/>
                <w:color w:val="000000"/>
              </w:rPr>
            </w:pPr>
          </w:p>
        </w:tc>
        <w:tc>
          <w:tcPr>
            <w:tcW w:w="4863" w:type="dxa"/>
            <w:gridSpan w:val="6"/>
            <w:tcBorders>
              <w:bottom w:val="single" w:sz="4" w:space="0" w:color="auto"/>
            </w:tcBorders>
            <w:shd w:val="clear" w:color="auto" w:fill="auto"/>
            <w:vAlign w:val="center"/>
          </w:tcPr>
          <w:p w14:paraId="23622003" w14:textId="77777777" w:rsidR="003372A9" w:rsidRPr="00DF2878" w:rsidRDefault="003372A9" w:rsidP="00FE6E0B">
            <w:pPr>
              <w:bidi/>
              <w:ind w:left="-8" w:right="-73"/>
              <w:jc w:val="left"/>
              <w:rPr>
                <w:rFonts w:cs="Arial"/>
                <w:color w:val="000000"/>
              </w:rPr>
            </w:pPr>
          </w:p>
        </w:tc>
      </w:tr>
      <w:tr w:rsidR="003372A9" w:rsidRPr="00DF2878" w14:paraId="129BA271" w14:textId="77777777" w:rsidTr="00FE6E0B">
        <w:trPr>
          <w:trHeight w:val="107"/>
        </w:trPr>
        <w:tc>
          <w:tcPr>
            <w:tcW w:w="540" w:type="dxa"/>
            <w:tcBorders>
              <w:bottom w:val="single" w:sz="4" w:space="0" w:color="auto"/>
            </w:tcBorders>
            <w:shd w:val="clear" w:color="auto" w:fill="auto"/>
            <w:noWrap/>
            <w:vAlign w:val="center"/>
          </w:tcPr>
          <w:p w14:paraId="00B086E1" w14:textId="77777777" w:rsidR="003372A9" w:rsidRPr="00DF2878" w:rsidRDefault="003372A9" w:rsidP="00FE6E0B">
            <w:pPr>
              <w:bidi/>
              <w:jc w:val="left"/>
              <w:rPr>
                <w:rFonts w:cs="Arial"/>
                <w:color w:val="000000"/>
              </w:rPr>
            </w:pPr>
          </w:p>
        </w:tc>
        <w:tc>
          <w:tcPr>
            <w:tcW w:w="4137" w:type="dxa"/>
            <w:gridSpan w:val="2"/>
            <w:tcBorders>
              <w:bottom w:val="single" w:sz="4" w:space="0" w:color="auto"/>
            </w:tcBorders>
            <w:shd w:val="clear" w:color="auto" w:fill="auto"/>
            <w:vAlign w:val="center"/>
          </w:tcPr>
          <w:p w14:paraId="0F332235" w14:textId="77777777" w:rsidR="003372A9" w:rsidRPr="00DF2878" w:rsidRDefault="003372A9" w:rsidP="00FE6E0B">
            <w:pPr>
              <w:bidi/>
              <w:jc w:val="left"/>
              <w:rPr>
                <w:rFonts w:cs="Arial"/>
                <w:color w:val="000000"/>
              </w:rPr>
            </w:pPr>
          </w:p>
        </w:tc>
        <w:tc>
          <w:tcPr>
            <w:tcW w:w="4863" w:type="dxa"/>
            <w:gridSpan w:val="6"/>
            <w:tcBorders>
              <w:bottom w:val="single" w:sz="4" w:space="0" w:color="auto"/>
            </w:tcBorders>
            <w:shd w:val="clear" w:color="auto" w:fill="auto"/>
            <w:vAlign w:val="center"/>
          </w:tcPr>
          <w:p w14:paraId="37B41523" w14:textId="77777777" w:rsidR="003372A9" w:rsidRPr="00DF2878" w:rsidRDefault="003372A9" w:rsidP="00FE6E0B">
            <w:pPr>
              <w:bidi/>
              <w:ind w:left="-8" w:right="-73"/>
              <w:jc w:val="left"/>
              <w:rPr>
                <w:rFonts w:cs="Arial"/>
                <w:color w:val="000000"/>
              </w:rPr>
            </w:pPr>
          </w:p>
        </w:tc>
      </w:tr>
      <w:tr w:rsidR="003372A9" w:rsidRPr="00DF2878" w14:paraId="06B46C45" w14:textId="77777777" w:rsidTr="00FE6E0B">
        <w:trPr>
          <w:trHeight w:val="107"/>
        </w:trPr>
        <w:tc>
          <w:tcPr>
            <w:tcW w:w="540" w:type="dxa"/>
            <w:tcBorders>
              <w:bottom w:val="single" w:sz="4" w:space="0" w:color="auto"/>
            </w:tcBorders>
            <w:shd w:val="clear" w:color="auto" w:fill="auto"/>
            <w:noWrap/>
            <w:vAlign w:val="center"/>
          </w:tcPr>
          <w:p w14:paraId="77B38630" w14:textId="77777777" w:rsidR="003372A9" w:rsidRPr="00DF2878" w:rsidRDefault="003372A9" w:rsidP="00FE6E0B">
            <w:pPr>
              <w:bidi/>
              <w:jc w:val="left"/>
              <w:rPr>
                <w:rFonts w:cs="Arial"/>
                <w:color w:val="000000"/>
              </w:rPr>
            </w:pPr>
          </w:p>
        </w:tc>
        <w:tc>
          <w:tcPr>
            <w:tcW w:w="4137" w:type="dxa"/>
            <w:gridSpan w:val="2"/>
            <w:tcBorders>
              <w:bottom w:val="single" w:sz="4" w:space="0" w:color="auto"/>
            </w:tcBorders>
            <w:shd w:val="clear" w:color="auto" w:fill="auto"/>
            <w:vAlign w:val="center"/>
          </w:tcPr>
          <w:p w14:paraId="3D2FE808" w14:textId="77777777" w:rsidR="003372A9" w:rsidRPr="00DF2878" w:rsidRDefault="003372A9" w:rsidP="00FE6E0B">
            <w:pPr>
              <w:bidi/>
              <w:jc w:val="left"/>
              <w:rPr>
                <w:rFonts w:cs="Arial"/>
                <w:color w:val="000000"/>
              </w:rPr>
            </w:pPr>
          </w:p>
        </w:tc>
        <w:tc>
          <w:tcPr>
            <w:tcW w:w="4863" w:type="dxa"/>
            <w:gridSpan w:val="6"/>
            <w:tcBorders>
              <w:bottom w:val="single" w:sz="4" w:space="0" w:color="auto"/>
            </w:tcBorders>
            <w:shd w:val="clear" w:color="auto" w:fill="auto"/>
            <w:vAlign w:val="center"/>
          </w:tcPr>
          <w:p w14:paraId="71E559D6" w14:textId="77777777" w:rsidR="003372A9" w:rsidRPr="00DF2878" w:rsidRDefault="003372A9" w:rsidP="00FE6E0B">
            <w:pPr>
              <w:bidi/>
              <w:ind w:left="-8" w:right="-73"/>
              <w:jc w:val="left"/>
              <w:rPr>
                <w:rFonts w:cs="Arial"/>
                <w:color w:val="000000"/>
              </w:rPr>
            </w:pPr>
          </w:p>
        </w:tc>
      </w:tr>
      <w:tr w:rsidR="003372A9" w:rsidRPr="004F38B3" w14:paraId="604D6081" w14:textId="77777777" w:rsidTr="00FE6E0B">
        <w:trPr>
          <w:trHeight w:val="107"/>
        </w:trPr>
        <w:tc>
          <w:tcPr>
            <w:tcW w:w="4677" w:type="dxa"/>
            <w:gridSpan w:val="3"/>
            <w:tcBorders>
              <w:top w:val="single" w:sz="4" w:space="0" w:color="auto"/>
              <w:bottom w:val="nil"/>
            </w:tcBorders>
            <w:shd w:val="clear" w:color="auto" w:fill="auto"/>
            <w:noWrap/>
            <w:vAlign w:val="center"/>
          </w:tcPr>
          <w:p w14:paraId="52AA3A8E" w14:textId="1E763010" w:rsidR="003372A9" w:rsidRPr="00DF2878" w:rsidRDefault="003372A9" w:rsidP="005213E8">
            <w:pPr>
              <w:bidi/>
              <w:jc w:val="left"/>
              <w:rPr>
                <w:rFonts w:cs="Arial"/>
                <w:color w:val="000000"/>
                <w:sz w:val="16"/>
                <w:szCs w:val="16"/>
              </w:rPr>
            </w:pPr>
            <w:r w:rsidRPr="00DF2878">
              <w:rPr>
                <w:rFonts w:cs="Arial" w:hint="cs"/>
                <w:color w:val="000000"/>
                <w:sz w:val="16"/>
                <w:szCs w:val="16"/>
                <w:rtl/>
              </w:rPr>
              <w:t xml:space="preserve">اسم محرر الطلب/ التوقيع والتاريخ: </w:t>
            </w:r>
          </w:p>
        </w:tc>
        <w:tc>
          <w:tcPr>
            <w:tcW w:w="4863" w:type="dxa"/>
            <w:gridSpan w:val="6"/>
            <w:tcBorders>
              <w:top w:val="single" w:sz="4" w:space="0" w:color="auto"/>
              <w:bottom w:val="nil"/>
            </w:tcBorders>
            <w:shd w:val="clear" w:color="auto" w:fill="auto"/>
            <w:vAlign w:val="center"/>
          </w:tcPr>
          <w:p w14:paraId="679528DC" w14:textId="1DF7712B" w:rsidR="003372A9" w:rsidRPr="004F38B3" w:rsidRDefault="003372A9" w:rsidP="00CD05C3">
            <w:pPr>
              <w:bidi/>
              <w:ind w:right="-73"/>
              <w:jc w:val="left"/>
              <w:rPr>
                <w:rFonts w:cs="Arial"/>
                <w:color w:val="000000"/>
                <w:sz w:val="16"/>
                <w:szCs w:val="16"/>
                <w:lang w:bidi="ar-EG"/>
              </w:rPr>
            </w:pPr>
            <w:r w:rsidRPr="00DF2878">
              <w:rPr>
                <w:rFonts w:cs="Arial"/>
                <w:color w:val="000000"/>
                <w:sz w:val="16"/>
                <w:szCs w:val="16"/>
                <w:rtl/>
                <w:lang w:bidi="ar-EG"/>
              </w:rPr>
              <w:t xml:space="preserve">اسم </w:t>
            </w:r>
            <w:r w:rsidR="00CD05C3" w:rsidRPr="00DF2878">
              <w:rPr>
                <w:rFonts w:cs="Arial" w:hint="cs"/>
                <w:color w:val="000000"/>
                <w:sz w:val="16"/>
                <w:szCs w:val="16"/>
                <w:rtl/>
                <w:lang w:bidi="ar-EG"/>
              </w:rPr>
              <w:t>المراجع</w:t>
            </w:r>
            <w:r w:rsidRPr="00DF2878">
              <w:rPr>
                <w:rFonts w:cs="Arial"/>
                <w:color w:val="000000"/>
                <w:sz w:val="16"/>
                <w:szCs w:val="16"/>
                <w:rtl/>
                <w:lang w:bidi="ar-EG"/>
              </w:rPr>
              <w:t>/ التوقيع والتاريخ:</w:t>
            </w:r>
          </w:p>
        </w:tc>
      </w:tr>
      <w:tr w:rsidR="003372A9" w:rsidRPr="004F38B3" w14:paraId="6E5D86A8" w14:textId="77777777" w:rsidTr="00FE6E0B">
        <w:trPr>
          <w:trHeight w:val="517"/>
        </w:trPr>
        <w:tc>
          <w:tcPr>
            <w:tcW w:w="4677" w:type="dxa"/>
            <w:gridSpan w:val="3"/>
            <w:tcBorders>
              <w:top w:val="nil"/>
            </w:tcBorders>
            <w:shd w:val="clear" w:color="auto" w:fill="auto"/>
            <w:noWrap/>
            <w:vAlign w:val="center"/>
          </w:tcPr>
          <w:p w14:paraId="137C13E0" w14:textId="77777777" w:rsidR="003372A9" w:rsidRPr="004F38B3" w:rsidRDefault="003372A9" w:rsidP="00FE6E0B">
            <w:pPr>
              <w:bidi/>
              <w:jc w:val="left"/>
              <w:rPr>
                <w:rFonts w:cs="Arial"/>
                <w:color w:val="000000"/>
              </w:rPr>
            </w:pPr>
          </w:p>
        </w:tc>
        <w:tc>
          <w:tcPr>
            <w:tcW w:w="4863" w:type="dxa"/>
            <w:gridSpan w:val="6"/>
            <w:tcBorders>
              <w:top w:val="nil"/>
            </w:tcBorders>
            <w:shd w:val="clear" w:color="auto" w:fill="auto"/>
            <w:vAlign w:val="center"/>
          </w:tcPr>
          <w:p w14:paraId="1A133824" w14:textId="54AD6996" w:rsidR="003372A9" w:rsidRPr="004F38B3" w:rsidRDefault="003372A9" w:rsidP="005213E8">
            <w:pPr>
              <w:bidi/>
              <w:ind w:right="-73"/>
              <w:jc w:val="left"/>
              <w:rPr>
                <w:rFonts w:cs="Arial"/>
                <w:color w:val="000000"/>
                <w:rtl/>
                <w:lang w:bidi="ar-EG"/>
              </w:rPr>
            </w:pPr>
          </w:p>
        </w:tc>
      </w:tr>
    </w:tbl>
    <w:p w14:paraId="2E5DA64B" w14:textId="77777777" w:rsidR="00196F56" w:rsidRPr="00196F56" w:rsidRDefault="00196F56" w:rsidP="00196F56"/>
    <w:bookmarkEnd w:id="0"/>
    <w:bookmarkEnd w:id="1"/>
    <w:bookmarkEnd w:id="2"/>
    <w:bookmarkEnd w:id="3"/>
    <w:bookmarkEnd w:id="4"/>
    <w:bookmarkEnd w:id="5"/>
    <w:bookmarkEnd w:id="6"/>
    <w:p w14:paraId="2F1700C7" w14:textId="5654B09D" w:rsidR="003076EE" w:rsidRDefault="003076EE" w:rsidP="00D15243">
      <w:pPr>
        <w:pStyle w:val="BodyNormal"/>
        <w:jc w:val="center"/>
      </w:pPr>
    </w:p>
    <w:sectPr w:rsidR="003076EE" w:rsidSect="00784E08">
      <w:headerReference w:type="default" r:id="rId11"/>
      <w:footerReference w:type="default" r:id="rId12"/>
      <w:headerReference w:type="first" r:id="rId13"/>
      <w:footerReference w:type="first" r:id="rId14"/>
      <w:pgSz w:w="11906" w:h="16838" w:code="9"/>
      <w:pgMar w:top="1100" w:right="1134" w:bottom="1077" w:left="1418"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CBEB" w14:textId="77777777" w:rsidR="00BA0967" w:rsidRDefault="00BA0967">
      <w:r>
        <w:separator/>
      </w:r>
    </w:p>
    <w:p w14:paraId="4545E304" w14:textId="77777777" w:rsidR="00BA0967" w:rsidRDefault="00BA0967"/>
  </w:endnote>
  <w:endnote w:type="continuationSeparator" w:id="0">
    <w:p w14:paraId="49B67792" w14:textId="77777777" w:rsidR="00BA0967" w:rsidRDefault="00BA0967">
      <w:r>
        <w:continuationSeparator/>
      </w:r>
    </w:p>
    <w:p w14:paraId="7815F354" w14:textId="77777777" w:rsidR="00BA0967" w:rsidRDefault="00BA0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B19F" w14:textId="44D6B74A" w:rsidR="00784E08" w:rsidRPr="006C1ABD" w:rsidRDefault="00784E08" w:rsidP="00784E0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59264" behindDoc="0" locked="0" layoutInCell="1" allowOverlap="1" wp14:anchorId="57EF5919" wp14:editId="143A0A06">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59E240" id="Straight Connector 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DB3661C53AF94952BD97C07FC01071A3"/>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EPM-KE0-TP-000016-AR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278075DEA5EC40CD933D745EABC0F861"/>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A49EBA9CF1B146C489FA261CE993C97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A3111AD" w14:textId="77777777" w:rsidR="00784E08" w:rsidRPr="006C1ABD" w:rsidRDefault="00784E08" w:rsidP="00784E0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2E5DA6E8" w14:textId="23E5E6E5" w:rsidR="00AA5101" w:rsidRPr="00784E08" w:rsidRDefault="00784E08" w:rsidP="00784E08">
    <w:pPr>
      <w:tabs>
        <w:tab w:val="left" w:pos="3150"/>
      </w:tabs>
      <w:spacing w:after="240"/>
      <w:ind w:left="3420" w:right="-456"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A6EA" w14:textId="77777777" w:rsidR="00AA5101" w:rsidRPr="0096398D" w:rsidRDefault="00AA5101" w:rsidP="00250D86">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A5101" w14:paraId="2E5DA6EE" w14:textId="77777777" w:rsidTr="00D242F8">
      <w:trPr>
        <w:jc w:val="center"/>
      </w:trPr>
      <w:tc>
        <w:tcPr>
          <w:tcW w:w="3115" w:type="dxa"/>
        </w:tcPr>
        <w:p w14:paraId="2E5DA6EB" w14:textId="589761DB" w:rsidR="00AA5101" w:rsidRDefault="00BA0967" w:rsidP="00250D86">
          <w:pPr>
            <w:pStyle w:val="Footer"/>
            <w:jc w:val="left"/>
          </w:pPr>
          <w:sdt>
            <w:sdtPr>
              <w:rPr>
                <w:sz w:val="16"/>
                <w:szCs w:val="16"/>
                <w:lang w:val="en-AU"/>
              </w:rPr>
              <w:alias w:val="Subject"/>
              <w:tag w:val=""/>
              <w:id w:val="1968315104"/>
              <w:dataBinding w:prefixMappings="xmlns:ns0='http://purl.org/dc/elements/1.1/' xmlns:ns1='http://schemas.openxmlformats.org/package/2006/metadata/core-properties' " w:xpath="/ns1:coreProperties[1]/ns0:subject[1]" w:storeItemID="{6C3C8BC8-F283-45AE-878A-BAB7291924A1}"/>
              <w:text/>
            </w:sdtPr>
            <w:sdtEndPr/>
            <w:sdtContent>
              <w:r w:rsidR="00784E08">
                <w:rPr>
                  <w:sz w:val="16"/>
                  <w:szCs w:val="16"/>
                  <w:lang w:val="en-AU"/>
                </w:rPr>
                <w:t xml:space="preserve">EPM-KE0-TP-000016-AR </w:t>
              </w:r>
            </w:sdtContent>
          </w:sdt>
          <w:r w:rsidR="00AA5101">
            <w:rPr>
              <w:sz w:val="16"/>
              <w:szCs w:val="16"/>
              <w:lang w:val="en-AU"/>
            </w:rPr>
            <w:t xml:space="preserve"> Rev </w:t>
          </w:r>
          <w:sdt>
            <w:sdtPr>
              <w:rPr>
                <w:sz w:val="16"/>
                <w:szCs w:val="16"/>
                <w:lang w:val="en-AU"/>
              </w:rPr>
              <w:alias w:val="Status"/>
              <w:tag w:val=""/>
              <w:id w:val="1589657030"/>
              <w:dataBinding w:prefixMappings="xmlns:ns0='http://purl.org/dc/elements/1.1/' xmlns:ns1='http://schemas.openxmlformats.org/package/2006/metadata/core-properties' " w:xpath="/ns1:coreProperties[1]/ns1:contentStatus[1]" w:storeItemID="{6C3C8BC8-F283-45AE-878A-BAB7291924A1}"/>
              <w:text/>
            </w:sdtPr>
            <w:sdtEndPr/>
            <w:sdtContent>
              <w:r w:rsidR="00AA5101">
                <w:rPr>
                  <w:sz w:val="16"/>
                  <w:szCs w:val="16"/>
                  <w:lang w:val="en-AU"/>
                </w:rPr>
                <w:t>000</w:t>
              </w:r>
            </w:sdtContent>
          </w:sdt>
        </w:p>
      </w:tc>
      <w:tc>
        <w:tcPr>
          <w:tcW w:w="3115" w:type="dxa"/>
        </w:tcPr>
        <w:p w14:paraId="2E5DA6EC" w14:textId="77777777" w:rsidR="00AA5101" w:rsidRDefault="00AA5101" w:rsidP="00250D86">
          <w:pPr>
            <w:pStyle w:val="Footer"/>
            <w:jc w:val="center"/>
          </w:pPr>
          <w:r>
            <w:rPr>
              <w:b/>
              <w:sz w:val="16"/>
              <w:szCs w:val="16"/>
              <w:lang w:val="en-AU"/>
            </w:rPr>
            <w:t xml:space="preserve">Level - </w:t>
          </w:r>
          <w:sdt>
            <w:sdtPr>
              <w:rPr>
                <w:b/>
                <w:color w:val="000000" w:themeColor="text1"/>
                <w:sz w:val="16"/>
                <w:szCs w:val="16"/>
                <w:lang w:val="en-AU"/>
              </w:rPr>
              <w:id w:val="360252968"/>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2E5DA6ED" w14:textId="6B59AD30" w:rsidR="00AA5101" w:rsidRDefault="00AA5101" w:rsidP="00250D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Pr>
              <w:noProof/>
              <w:sz w:val="16"/>
              <w:szCs w:val="16"/>
            </w:rPr>
            <w:t>3</w:t>
          </w:r>
          <w:r w:rsidRPr="00E662DA">
            <w:rPr>
              <w:sz w:val="16"/>
              <w:szCs w:val="16"/>
            </w:rPr>
            <w:fldChar w:fldCharType="end"/>
          </w:r>
        </w:p>
      </w:tc>
    </w:tr>
    <w:tr w:rsidR="00AA5101" w14:paraId="2E5DA6F0" w14:textId="77777777" w:rsidTr="00D242F8">
      <w:trPr>
        <w:jc w:val="center"/>
      </w:trPr>
      <w:tc>
        <w:tcPr>
          <w:tcW w:w="9345" w:type="dxa"/>
          <w:gridSpan w:val="3"/>
        </w:tcPr>
        <w:p w14:paraId="2E5DA6EF" w14:textId="77777777" w:rsidR="00AA5101" w:rsidRPr="00583BAF" w:rsidRDefault="00AA5101" w:rsidP="00250D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AA5101" w14:paraId="2E5DA6F3" w14:textId="77777777" w:rsidTr="00D242F8">
      <w:trPr>
        <w:trHeight w:val="258"/>
        <w:jc w:val="center"/>
      </w:trPr>
      <w:tc>
        <w:tcPr>
          <w:tcW w:w="9345" w:type="dxa"/>
          <w:gridSpan w:val="3"/>
        </w:tcPr>
        <w:p w14:paraId="2E5DA6F1" w14:textId="77777777" w:rsidR="00AA5101" w:rsidRDefault="00AA5101" w:rsidP="00250D86">
          <w:pPr>
            <w:rPr>
              <w:rFonts w:ascii="Calibri" w:hAnsi="Calibri" w:cs="Calibri"/>
              <w:sz w:val="12"/>
              <w:szCs w:val="12"/>
              <w:lang w:val="en-GB"/>
            </w:rPr>
          </w:pPr>
        </w:p>
        <w:p w14:paraId="2E5DA6F2" w14:textId="3D763401" w:rsidR="00AA5101" w:rsidRPr="00971B7A" w:rsidRDefault="00BA0967" w:rsidP="00250D86">
          <w:pPr>
            <w:jc w:val="center"/>
            <w:rPr>
              <w:rFonts w:cs="Arial"/>
              <w:sz w:val="12"/>
              <w:szCs w:val="12"/>
              <w:lang w:val="en-GB"/>
            </w:rPr>
          </w:pPr>
          <w:sdt>
            <w:sdtPr>
              <w:rPr>
                <w:rFonts w:cs="Arial"/>
                <w:sz w:val="12"/>
                <w:szCs w:val="12"/>
                <w:lang w:val="en-GB"/>
              </w:rPr>
              <w:alias w:val="Title"/>
              <w:tag w:val=""/>
              <w:id w:val="1848446633"/>
              <w:dataBinding w:prefixMappings="xmlns:ns0='http://purl.org/dc/elements/1.1/' xmlns:ns1='http://schemas.openxmlformats.org/package/2006/metadata/core-properties' " w:xpath="/ns1:coreProperties[1]/ns0:title[1]" w:storeItemID="{6C3C8BC8-F283-45AE-878A-BAB7291924A1}"/>
              <w:text/>
            </w:sdtPr>
            <w:sdtEndPr/>
            <w:sdtContent>
              <w:r w:rsidR="00784E08">
                <w:rPr>
                  <w:rFonts w:cs="Arial"/>
                  <w:sz w:val="12"/>
                  <w:szCs w:val="12"/>
                  <w:rtl/>
                  <w:lang w:val="en-GB"/>
                </w:rPr>
                <w:t>نموذج قائمة تدقيق - تكامل أنظمة الحماية من الحرائق وسلامة الأفراد</w:t>
              </w:r>
            </w:sdtContent>
          </w:sdt>
          <w:r w:rsidR="00AA5101"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2E5DA6F4" w14:textId="77777777" w:rsidR="00AA5101" w:rsidRPr="00583BAF" w:rsidRDefault="00AA5101" w:rsidP="00250D8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A2B1" w14:textId="77777777" w:rsidR="00BA0967" w:rsidRDefault="00BA0967">
      <w:r>
        <w:separator/>
      </w:r>
    </w:p>
    <w:p w14:paraId="041C5019" w14:textId="77777777" w:rsidR="00BA0967" w:rsidRDefault="00BA0967"/>
  </w:footnote>
  <w:footnote w:type="continuationSeparator" w:id="0">
    <w:p w14:paraId="325DF91B" w14:textId="77777777" w:rsidR="00BA0967" w:rsidRDefault="00BA0967">
      <w:r>
        <w:continuationSeparator/>
      </w:r>
    </w:p>
    <w:p w14:paraId="5A2A49B6" w14:textId="77777777" w:rsidR="00BA0967" w:rsidRDefault="00BA0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693"/>
    </w:tblGrid>
    <w:tr w:rsidR="00AA5101" w14:paraId="2E5DA6E3" w14:textId="77777777" w:rsidTr="00784E08">
      <w:tc>
        <w:tcPr>
          <w:tcW w:w="2070" w:type="dxa"/>
        </w:tcPr>
        <w:p w14:paraId="2E5DA6E0" w14:textId="6BC2E22F" w:rsidR="00AA5101" w:rsidRDefault="00AA5101" w:rsidP="003076EE">
          <w:pPr>
            <w:pStyle w:val="HeadingCenter"/>
          </w:pPr>
        </w:p>
      </w:tc>
      <w:tc>
        <w:tcPr>
          <w:tcW w:w="5693" w:type="dxa"/>
          <w:vAlign w:val="center"/>
        </w:tcPr>
        <w:sdt>
          <w:sdtPr>
            <w:rPr>
              <w:rStyle w:val="PageNumber"/>
              <w:rFonts w:asciiTheme="majorBidi" w:hAnsiTheme="majorBidi" w:cstheme="majorBidi"/>
              <w:b w:val="0"/>
              <w:kern w:val="32"/>
              <w:sz w:val="24"/>
              <w:szCs w:val="24"/>
            </w:rPr>
            <w:alias w:val="Title"/>
            <w:tag w:val=""/>
            <w:id w:val="806129032"/>
            <w:placeholder>
              <w:docPart w:val="6F9EF250ADFA42A7A2D5C424F33394FA"/>
            </w:placeholder>
            <w:dataBinding w:prefixMappings="xmlns:ns0='http://purl.org/dc/elements/1.1/' xmlns:ns1='http://schemas.openxmlformats.org/package/2006/metadata/core-properties' " w:xpath="/ns1:coreProperties[1]/ns0:title[1]" w:storeItemID="{6C3C8BC8-F283-45AE-878A-BAB7291924A1}"/>
            <w:text/>
          </w:sdtPr>
          <w:sdtEndPr>
            <w:rPr>
              <w:rStyle w:val="PageNumber"/>
            </w:rPr>
          </w:sdtEndPr>
          <w:sdtContent>
            <w:p w14:paraId="2E5DA6E1" w14:textId="4B2FB675" w:rsidR="00AA5101" w:rsidRPr="00784E08" w:rsidRDefault="00784E08" w:rsidP="001D2883">
              <w:pPr>
                <w:pStyle w:val="CPDocTitle"/>
                <w:rPr>
                  <w:rStyle w:val="HeaderTitleChar"/>
                  <w:rFonts w:asciiTheme="majorBidi" w:hAnsiTheme="majorBidi" w:cstheme="majorBidi"/>
                  <w:b/>
                </w:rPr>
              </w:pPr>
              <w:r w:rsidRPr="00784E08">
                <w:rPr>
                  <w:rStyle w:val="PageNumber"/>
                  <w:rFonts w:asciiTheme="majorBidi" w:hAnsiTheme="majorBidi" w:cstheme="majorBidi"/>
                  <w:b w:val="0"/>
                  <w:kern w:val="32"/>
                  <w:sz w:val="24"/>
                  <w:szCs w:val="24"/>
                  <w:rtl/>
                </w:rPr>
                <w:t xml:space="preserve">نموذج </w:t>
              </w:r>
              <w:r w:rsidR="006730A8" w:rsidRPr="00784E08">
                <w:rPr>
                  <w:rStyle w:val="PageNumber"/>
                  <w:rFonts w:asciiTheme="majorBidi" w:hAnsiTheme="majorBidi" w:cstheme="majorBidi"/>
                  <w:b w:val="0"/>
                  <w:kern w:val="32"/>
                  <w:sz w:val="24"/>
                  <w:szCs w:val="24"/>
                  <w:rtl/>
                </w:rPr>
                <w:t>قائمة تدقيق - تكامل أنظمة الحماية من الحرائق وسلامة الأفراد</w:t>
              </w:r>
            </w:p>
          </w:sdtContent>
        </w:sdt>
        <w:p w14:paraId="2E5DA6E2" w14:textId="77777777" w:rsidR="00AA5101" w:rsidRPr="006A25F8" w:rsidRDefault="00AA5101" w:rsidP="00AC1B11">
          <w:pPr>
            <w:pStyle w:val="CPDocTitle"/>
            <w:rPr>
              <w:kern w:val="32"/>
              <w:sz w:val="24"/>
              <w:szCs w:val="24"/>
              <w:lang w:val="en-GB"/>
            </w:rPr>
          </w:pPr>
        </w:p>
      </w:tc>
    </w:tr>
  </w:tbl>
  <w:p w14:paraId="2E5DA6E4" w14:textId="2E6C0535" w:rsidR="00AA5101" w:rsidRPr="00AC1B11" w:rsidRDefault="004B55F8" w:rsidP="00AC1B11">
    <w:pPr>
      <w:pStyle w:val="Header"/>
    </w:pPr>
    <w:r w:rsidRPr="009A054C">
      <w:rPr>
        <w:b/>
        <w:noProof/>
        <w:sz w:val="24"/>
        <w:szCs w:val="24"/>
      </w:rPr>
      <w:drawing>
        <wp:anchor distT="0" distB="0" distL="114300" distR="114300" simplePos="0" relativeHeight="251657216" behindDoc="1" locked="0" layoutInCell="1" allowOverlap="1" wp14:anchorId="5F9E5D10" wp14:editId="3006548E">
          <wp:simplePos x="0" y="0"/>
          <wp:positionH relativeFrom="column">
            <wp:posOffset>-793115</wp:posOffset>
          </wp:positionH>
          <wp:positionV relativeFrom="paragraph">
            <wp:posOffset>-646430</wp:posOffset>
          </wp:positionV>
          <wp:extent cx="1334135" cy="584200"/>
          <wp:effectExtent l="0" t="0" r="0" b="0"/>
          <wp:wrapTight wrapText="bothSides">
            <wp:wrapPolygon edited="0">
              <wp:start x="4318" y="0"/>
              <wp:lineTo x="1234" y="1409"/>
              <wp:lineTo x="308" y="9861"/>
              <wp:lineTo x="1542" y="12678"/>
              <wp:lineTo x="1542" y="16200"/>
              <wp:lineTo x="8019" y="18313"/>
              <wp:lineTo x="20664" y="18313"/>
              <wp:lineTo x="20664" y="5635"/>
              <wp:lineTo x="5860" y="0"/>
              <wp:lineTo x="4318" y="0"/>
            </wp:wrapPolygon>
          </wp:wrapTight>
          <wp:docPr id="12" name="Picture 12">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135" cy="584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AA5101" w:rsidRPr="006A25F8" w14:paraId="4F167166" w14:textId="77777777" w:rsidTr="00D242F8">
      <w:tc>
        <w:tcPr>
          <w:tcW w:w="2070" w:type="dxa"/>
        </w:tcPr>
        <w:p w14:paraId="16EE11EF" w14:textId="0ECD9514" w:rsidR="00AA5101" w:rsidRDefault="00AA5101" w:rsidP="003076EE">
          <w:pPr>
            <w:pStyle w:val="HeadingCenter"/>
          </w:pPr>
        </w:p>
      </w:tc>
      <w:tc>
        <w:tcPr>
          <w:tcW w:w="6485" w:type="dxa"/>
          <w:vAlign w:val="center"/>
        </w:tcPr>
        <w:p w14:paraId="23A01370" w14:textId="77777777" w:rsidR="00AA5101" w:rsidRPr="006A25F8" w:rsidRDefault="00AA5101" w:rsidP="003076EE">
          <w:pPr>
            <w:pStyle w:val="CPDocTitle"/>
            <w:rPr>
              <w:kern w:val="32"/>
              <w:sz w:val="24"/>
              <w:szCs w:val="24"/>
              <w:lang w:val="en-GB"/>
            </w:rPr>
          </w:pPr>
        </w:p>
      </w:tc>
    </w:tr>
  </w:tbl>
  <w:p w14:paraId="6AECACE5" w14:textId="77777777" w:rsidR="00AA5101" w:rsidRDefault="00AA5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616"/>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84455E2"/>
    <w:multiLevelType w:val="hybridMultilevel"/>
    <w:tmpl w:val="0D1A1EE6"/>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154C5"/>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E9E23C1"/>
    <w:multiLevelType w:val="hybridMultilevel"/>
    <w:tmpl w:val="2332B542"/>
    <w:lvl w:ilvl="0" w:tplc="E228C6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C20CE"/>
    <w:multiLevelType w:val="hybridMultilevel"/>
    <w:tmpl w:val="0D1A1EE6"/>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F097A44"/>
    <w:multiLevelType w:val="multilevel"/>
    <w:tmpl w:val="0688E246"/>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1"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50EA7492"/>
    <w:multiLevelType w:val="hybridMultilevel"/>
    <w:tmpl w:val="EA00C7F2"/>
    <w:lvl w:ilvl="0" w:tplc="2E04D6B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7479F"/>
    <w:multiLevelType w:val="hybridMultilevel"/>
    <w:tmpl w:val="2E3E85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26249A"/>
    <w:multiLevelType w:val="hybridMultilevel"/>
    <w:tmpl w:val="553EAF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68A96D5B"/>
    <w:multiLevelType w:val="hybridMultilevel"/>
    <w:tmpl w:val="636ED886"/>
    <w:lvl w:ilvl="0" w:tplc="355E9F8E">
      <w:start w:val="1"/>
      <w:numFmt w:val="arabicAlpha"/>
      <w:lvlText w:val="%1."/>
      <w:lvlJc w:val="left"/>
      <w:pPr>
        <w:ind w:left="1287" w:hanging="360"/>
      </w:pPr>
      <w:rPr>
        <w:rFonts w:ascii="Arial" w:eastAsia="Times New Roman" w:hAnsi="Arial" w:cs="Aria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77FB1873"/>
    <w:multiLevelType w:val="hybridMultilevel"/>
    <w:tmpl w:val="ACF6E7C6"/>
    <w:lvl w:ilvl="0" w:tplc="2E04D6B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2"/>
  </w:num>
  <w:num w:numId="5">
    <w:abstractNumId w:val="4"/>
  </w:num>
  <w:num w:numId="6">
    <w:abstractNumId w:val="13"/>
  </w:num>
  <w:num w:numId="7">
    <w:abstractNumId w:val="11"/>
  </w:num>
  <w:num w:numId="8">
    <w:abstractNumId w:val="3"/>
  </w:num>
  <w:num w:numId="9">
    <w:abstractNumId w:val="15"/>
  </w:num>
  <w:num w:numId="10">
    <w:abstractNumId w:val="1"/>
  </w:num>
  <w:num w:numId="11">
    <w:abstractNumId w:val="7"/>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9"/>
  </w:num>
  <w:num w:numId="16">
    <w:abstractNumId w:val="14"/>
  </w:num>
  <w:num w:numId="17">
    <w:abstractNumId w:val="16"/>
  </w:num>
  <w:num w:numId="18">
    <w:abstractNumId w:val="17"/>
  </w:num>
  <w:num w:numId="19">
    <w:abstractNumId w:val="0"/>
  </w:num>
  <w:num w:numId="20">
    <w:abstractNumId w:val="5"/>
  </w:num>
  <w:num w:numId="21">
    <w:abstractNumId w:val="12"/>
  </w:num>
  <w:num w:numId="22">
    <w:abstractNumId w:val="6"/>
  </w:num>
  <w:num w:numId="2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733"/>
    <w:rsid w:val="0000052E"/>
    <w:rsid w:val="00000DB7"/>
    <w:rsid w:val="0000101D"/>
    <w:rsid w:val="00001634"/>
    <w:rsid w:val="0000319C"/>
    <w:rsid w:val="00003B10"/>
    <w:rsid w:val="00006011"/>
    <w:rsid w:val="0000727E"/>
    <w:rsid w:val="000072F7"/>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2C4"/>
    <w:rsid w:val="00041656"/>
    <w:rsid w:val="00042F74"/>
    <w:rsid w:val="00043268"/>
    <w:rsid w:val="00043AA0"/>
    <w:rsid w:val="00044245"/>
    <w:rsid w:val="000445E7"/>
    <w:rsid w:val="000451B5"/>
    <w:rsid w:val="00045624"/>
    <w:rsid w:val="000471E1"/>
    <w:rsid w:val="00050913"/>
    <w:rsid w:val="00052750"/>
    <w:rsid w:val="000545A9"/>
    <w:rsid w:val="00054930"/>
    <w:rsid w:val="00054EB8"/>
    <w:rsid w:val="00055EB9"/>
    <w:rsid w:val="0005632D"/>
    <w:rsid w:val="000572E2"/>
    <w:rsid w:val="00060CF1"/>
    <w:rsid w:val="00060F83"/>
    <w:rsid w:val="00063D8B"/>
    <w:rsid w:val="000643E0"/>
    <w:rsid w:val="000655A3"/>
    <w:rsid w:val="00065726"/>
    <w:rsid w:val="0006697D"/>
    <w:rsid w:val="00067054"/>
    <w:rsid w:val="00070831"/>
    <w:rsid w:val="00072034"/>
    <w:rsid w:val="00072A29"/>
    <w:rsid w:val="000747EF"/>
    <w:rsid w:val="00074D40"/>
    <w:rsid w:val="000755AC"/>
    <w:rsid w:val="00075A4B"/>
    <w:rsid w:val="00075ED5"/>
    <w:rsid w:val="00075FD1"/>
    <w:rsid w:val="00076191"/>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6D4"/>
    <w:rsid w:val="00095870"/>
    <w:rsid w:val="0009772C"/>
    <w:rsid w:val="00097840"/>
    <w:rsid w:val="00097C90"/>
    <w:rsid w:val="000A208A"/>
    <w:rsid w:val="000A2C89"/>
    <w:rsid w:val="000A3E3D"/>
    <w:rsid w:val="000A64E6"/>
    <w:rsid w:val="000A6D1F"/>
    <w:rsid w:val="000A7EA6"/>
    <w:rsid w:val="000B12AF"/>
    <w:rsid w:val="000B20C8"/>
    <w:rsid w:val="000B23C2"/>
    <w:rsid w:val="000B365D"/>
    <w:rsid w:val="000B43DB"/>
    <w:rsid w:val="000B6287"/>
    <w:rsid w:val="000B7719"/>
    <w:rsid w:val="000C141D"/>
    <w:rsid w:val="000C2178"/>
    <w:rsid w:val="000C2D06"/>
    <w:rsid w:val="000C358D"/>
    <w:rsid w:val="000C3DDF"/>
    <w:rsid w:val="000C40F7"/>
    <w:rsid w:val="000C423F"/>
    <w:rsid w:val="000C557F"/>
    <w:rsid w:val="000C75C7"/>
    <w:rsid w:val="000D1F51"/>
    <w:rsid w:val="000D3297"/>
    <w:rsid w:val="000D3EC2"/>
    <w:rsid w:val="000D4095"/>
    <w:rsid w:val="000D57B7"/>
    <w:rsid w:val="000D58EF"/>
    <w:rsid w:val="000D6D0A"/>
    <w:rsid w:val="000D7EF4"/>
    <w:rsid w:val="000E3163"/>
    <w:rsid w:val="000E3569"/>
    <w:rsid w:val="000E38E8"/>
    <w:rsid w:val="000E3E4E"/>
    <w:rsid w:val="000E4D88"/>
    <w:rsid w:val="000E6468"/>
    <w:rsid w:val="000E7BCD"/>
    <w:rsid w:val="000F0A74"/>
    <w:rsid w:val="000F1028"/>
    <w:rsid w:val="000F25BC"/>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7CA"/>
    <w:rsid w:val="00122C0A"/>
    <w:rsid w:val="00123F61"/>
    <w:rsid w:val="001240BE"/>
    <w:rsid w:val="0012423C"/>
    <w:rsid w:val="001248C2"/>
    <w:rsid w:val="001269A0"/>
    <w:rsid w:val="00127BCE"/>
    <w:rsid w:val="00131701"/>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63F8"/>
    <w:rsid w:val="00157D24"/>
    <w:rsid w:val="0016015B"/>
    <w:rsid w:val="001657C6"/>
    <w:rsid w:val="00167CA1"/>
    <w:rsid w:val="00167F5D"/>
    <w:rsid w:val="00170157"/>
    <w:rsid w:val="001702B6"/>
    <w:rsid w:val="00170973"/>
    <w:rsid w:val="00170E89"/>
    <w:rsid w:val="00174132"/>
    <w:rsid w:val="00174D23"/>
    <w:rsid w:val="001776F2"/>
    <w:rsid w:val="00177951"/>
    <w:rsid w:val="001779EA"/>
    <w:rsid w:val="00177C49"/>
    <w:rsid w:val="00180543"/>
    <w:rsid w:val="00182402"/>
    <w:rsid w:val="00182A07"/>
    <w:rsid w:val="0018317E"/>
    <w:rsid w:val="0018491B"/>
    <w:rsid w:val="00185C86"/>
    <w:rsid w:val="00187982"/>
    <w:rsid w:val="00190185"/>
    <w:rsid w:val="00190CCD"/>
    <w:rsid w:val="00191280"/>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4B41"/>
    <w:rsid w:val="001B5A44"/>
    <w:rsid w:val="001B62F5"/>
    <w:rsid w:val="001B6493"/>
    <w:rsid w:val="001B6927"/>
    <w:rsid w:val="001B78AE"/>
    <w:rsid w:val="001C0267"/>
    <w:rsid w:val="001C0398"/>
    <w:rsid w:val="001C07C2"/>
    <w:rsid w:val="001C1070"/>
    <w:rsid w:val="001C1DA2"/>
    <w:rsid w:val="001C1DA3"/>
    <w:rsid w:val="001C1F89"/>
    <w:rsid w:val="001C3A38"/>
    <w:rsid w:val="001C40BD"/>
    <w:rsid w:val="001C455D"/>
    <w:rsid w:val="001C4F29"/>
    <w:rsid w:val="001C5B08"/>
    <w:rsid w:val="001C64A2"/>
    <w:rsid w:val="001C74B0"/>
    <w:rsid w:val="001D0AFA"/>
    <w:rsid w:val="001D0F8C"/>
    <w:rsid w:val="001D17A0"/>
    <w:rsid w:val="001D2883"/>
    <w:rsid w:val="001D2A9A"/>
    <w:rsid w:val="001D3B26"/>
    <w:rsid w:val="001D3C4C"/>
    <w:rsid w:val="001D5D92"/>
    <w:rsid w:val="001D6426"/>
    <w:rsid w:val="001D75FC"/>
    <w:rsid w:val="001E0766"/>
    <w:rsid w:val="001E08AD"/>
    <w:rsid w:val="001E1227"/>
    <w:rsid w:val="001E29ED"/>
    <w:rsid w:val="001E4D1A"/>
    <w:rsid w:val="001E5A84"/>
    <w:rsid w:val="001E7047"/>
    <w:rsid w:val="001E7239"/>
    <w:rsid w:val="001E7692"/>
    <w:rsid w:val="001F0875"/>
    <w:rsid w:val="001F1750"/>
    <w:rsid w:val="001F2805"/>
    <w:rsid w:val="001F2AF7"/>
    <w:rsid w:val="001F2EDD"/>
    <w:rsid w:val="001F30E1"/>
    <w:rsid w:val="001F33B6"/>
    <w:rsid w:val="001F3567"/>
    <w:rsid w:val="001F38D0"/>
    <w:rsid w:val="001F40C2"/>
    <w:rsid w:val="001F4F3B"/>
    <w:rsid w:val="001F68CA"/>
    <w:rsid w:val="001F73D1"/>
    <w:rsid w:val="00200672"/>
    <w:rsid w:val="00201341"/>
    <w:rsid w:val="0020185C"/>
    <w:rsid w:val="00201B02"/>
    <w:rsid w:val="00201B2B"/>
    <w:rsid w:val="00203D4D"/>
    <w:rsid w:val="00204A4A"/>
    <w:rsid w:val="0020645C"/>
    <w:rsid w:val="0020732A"/>
    <w:rsid w:val="00210768"/>
    <w:rsid w:val="00210D1C"/>
    <w:rsid w:val="00211AEA"/>
    <w:rsid w:val="00211FEE"/>
    <w:rsid w:val="002129D5"/>
    <w:rsid w:val="0021314D"/>
    <w:rsid w:val="00213678"/>
    <w:rsid w:val="0021478C"/>
    <w:rsid w:val="00216084"/>
    <w:rsid w:val="0021775F"/>
    <w:rsid w:val="00220848"/>
    <w:rsid w:val="002230C1"/>
    <w:rsid w:val="002235C2"/>
    <w:rsid w:val="00223BDE"/>
    <w:rsid w:val="00225124"/>
    <w:rsid w:val="00226D73"/>
    <w:rsid w:val="00226FC5"/>
    <w:rsid w:val="00231728"/>
    <w:rsid w:val="00231F56"/>
    <w:rsid w:val="00234AD1"/>
    <w:rsid w:val="00234BE1"/>
    <w:rsid w:val="00234CA8"/>
    <w:rsid w:val="00234E70"/>
    <w:rsid w:val="00235016"/>
    <w:rsid w:val="002367BE"/>
    <w:rsid w:val="00237B71"/>
    <w:rsid w:val="00240882"/>
    <w:rsid w:val="00240D9F"/>
    <w:rsid w:val="00241E3A"/>
    <w:rsid w:val="00243164"/>
    <w:rsid w:val="0024527D"/>
    <w:rsid w:val="00245C77"/>
    <w:rsid w:val="00246DC4"/>
    <w:rsid w:val="00250B75"/>
    <w:rsid w:val="00250D86"/>
    <w:rsid w:val="00250F6B"/>
    <w:rsid w:val="00251BED"/>
    <w:rsid w:val="0025406B"/>
    <w:rsid w:val="0025450A"/>
    <w:rsid w:val="00255502"/>
    <w:rsid w:val="00256F0C"/>
    <w:rsid w:val="00257A9F"/>
    <w:rsid w:val="002621B3"/>
    <w:rsid w:val="002634E3"/>
    <w:rsid w:val="002634E6"/>
    <w:rsid w:val="00264389"/>
    <w:rsid w:val="0026463F"/>
    <w:rsid w:val="00264D7A"/>
    <w:rsid w:val="00265240"/>
    <w:rsid w:val="00265ABA"/>
    <w:rsid w:val="00265F2C"/>
    <w:rsid w:val="00266862"/>
    <w:rsid w:val="00267349"/>
    <w:rsid w:val="002731F5"/>
    <w:rsid w:val="002732AA"/>
    <w:rsid w:val="002749D3"/>
    <w:rsid w:val="00275C13"/>
    <w:rsid w:val="00280BA9"/>
    <w:rsid w:val="002813FD"/>
    <w:rsid w:val="00281EE3"/>
    <w:rsid w:val="00282949"/>
    <w:rsid w:val="00282A4B"/>
    <w:rsid w:val="002835DB"/>
    <w:rsid w:val="0028408F"/>
    <w:rsid w:val="00284C4A"/>
    <w:rsid w:val="00286AA7"/>
    <w:rsid w:val="00286B82"/>
    <w:rsid w:val="002870E3"/>
    <w:rsid w:val="00290190"/>
    <w:rsid w:val="002906AC"/>
    <w:rsid w:val="002906C7"/>
    <w:rsid w:val="00290F50"/>
    <w:rsid w:val="002911B1"/>
    <w:rsid w:val="00291527"/>
    <w:rsid w:val="00291FFD"/>
    <w:rsid w:val="00292C71"/>
    <w:rsid w:val="00292F90"/>
    <w:rsid w:val="00293FAC"/>
    <w:rsid w:val="0029427B"/>
    <w:rsid w:val="002948F5"/>
    <w:rsid w:val="002A0197"/>
    <w:rsid w:val="002A15A9"/>
    <w:rsid w:val="002A1CBF"/>
    <w:rsid w:val="002A28F3"/>
    <w:rsid w:val="002A295F"/>
    <w:rsid w:val="002A5C92"/>
    <w:rsid w:val="002A76FE"/>
    <w:rsid w:val="002B1961"/>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407F"/>
    <w:rsid w:val="002C5E13"/>
    <w:rsid w:val="002C6A21"/>
    <w:rsid w:val="002C6EBA"/>
    <w:rsid w:val="002C7221"/>
    <w:rsid w:val="002C79C6"/>
    <w:rsid w:val="002C7AD1"/>
    <w:rsid w:val="002D01F8"/>
    <w:rsid w:val="002D3249"/>
    <w:rsid w:val="002D33B6"/>
    <w:rsid w:val="002D3E60"/>
    <w:rsid w:val="002D4527"/>
    <w:rsid w:val="002D4749"/>
    <w:rsid w:val="002D4C4B"/>
    <w:rsid w:val="002D5C25"/>
    <w:rsid w:val="002D64FB"/>
    <w:rsid w:val="002E00D4"/>
    <w:rsid w:val="002E0151"/>
    <w:rsid w:val="002E024B"/>
    <w:rsid w:val="002E082B"/>
    <w:rsid w:val="002E0CBC"/>
    <w:rsid w:val="002E2680"/>
    <w:rsid w:val="002E2D7D"/>
    <w:rsid w:val="002E3929"/>
    <w:rsid w:val="002E6175"/>
    <w:rsid w:val="002E7AC0"/>
    <w:rsid w:val="002F1340"/>
    <w:rsid w:val="002F19E2"/>
    <w:rsid w:val="002F251A"/>
    <w:rsid w:val="002F3D92"/>
    <w:rsid w:val="002F4D4E"/>
    <w:rsid w:val="002F5108"/>
    <w:rsid w:val="002F586F"/>
    <w:rsid w:val="002F5E71"/>
    <w:rsid w:val="002F5EC1"/>
    <w:rsid w:val="002F7BF3"/>
    <w:rsid w:val="00300652"/>
    <w:rsid w:val="003028D6"/>
    <w:rsid w:val="00302E46"/>
    <w:rsid w:val="0030370B"/>
    <w:rsid w:val="00303B69"/>
    <w:rsid w:val="00303EA8"/>
    <w:rsid w:val="00304ED4"/>
    <w:rsid w:val="00305B9E"/>
    <w:rsid w:val="00306488"/>
    <w:rsid w:val="00307395"/>
    <w:rsid w:val="00307663"/>
    <w:rsid w:val="003076EE"/>
    <w:rsid w:val="00307B44"/>
    <w:rsid w:val="00307B6E"/>
    <w:rsid w:val="00310ACB"/>
    <w:rsid w:val="00310CBA"/>
    <w:rsid w:val="003117C5"/>
    <w:rsid w:val="00312B1D"/>
    <w:rsid w:val="0031389B"/>
    <w:rsid w:val="00313CB3"/>
    <w:rsid w:val="00314C19"/>
    <w:rsid w:val="00315853"/>
    <w:rsid w:val="00321A23"/>
    <w:rsid w:val="003234D0"/>
    <w:rsid w:val="00323732"/>
    <w:rsid w:val="00324233"/>
    <w:rsid w:val="003243C2"/>
    <w:rsid w:val="003257AE"/>
    <w:rsid w:val="00325C80"/>
    <w:rsid w:val="003261F9"/>
    <w:rsid w:val="00327621"/>
    <w:rsid w:val="0033095B"/>
    <w:rsid w:val="0033211A"/>
    <w:rsid w:val="00333233"/>
    <w:rsid w:val="003343AB"/>
    <w:rsid w:val="003350D8"/>
    <w:rsid w:val="003372A9"/>
    <w:rsid w:val="0033756B"/>
    <w:rsid w:val="00337B1C"/>
    <w:rsid w:val="00340BCA"/>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5FE"/>
    <w:rsid w:val="00354DC9"/>
    <w:rsid w:val="00355240"/>
    <w:rsid w:val="0035547A"/>
    <w:rsid w:val="00355E92"/>
    <w:rsid w:val="00356C4D"/>
    <w:rsid w:val="003614F1"/>
    <w:rsid w:val="00361802"/>
    <w:rsid w:val="003633B5"/>
    <w:rsid w:val="003637B4"/>
    <w:rsid w:val="0036385B"/>
    <w:rsid w:val="00363D7F"/>
    <w:rsid w:val="00364C7B"/>
    <w:rsid w:val="003654A4"/>
    <w:rsid w:val="00370A0A"/>
    <w:rsid w:val="00370AA5"/>
    <w:rsid w:val="00371BDC"/>
    <w:rsid w:val="00372FBA"/>
    <w:rsid w:val="003755DF"/>
    <w:rsid w:val="00375B6F"/>
    <w:rsid w:val="00376614"/>
    <w:rsid w:val="003809A8"/>
    <w:rsid w:val="003811DE"/>
    <w:rsid w:val="003815F5"/>
    <w:rsid w:val="003822A9"/>
    <w:rsid w:val="003822E8"/>
    <w:rsid w:val="00383754"/>
    <w:rsid w:val="00383AFF"/>
    <w:rsid w:val="003847AC"/>
    <w:rsid w:val="00384D0C"/>
    <w:rsid w:val="00384D8E"/>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641"/>
    <w:rsid w:val="003B1E52"/>
    <w:rsid w:val="003B217B"/>
    <w:rsid w:val="003B4820"/>
    <w:rsid w:val="003B743F"/>
    <w:rsid w:val="003B7572"/>
    <w:rsid w:val="003B7EEF"/>
    <w:rsid w:val="003C26C0"/>
    <w:rsid w:val="003C2831"/>
    <w:rsid w:val="003C4240"/>
    <w:rsid w:val="003C4513"/>
    <w:rsid w:val="003C5C59"/>
    <w:rsid w:val="003C7F73"/>
    <w:rsid w:val="003D0164"/>
    <w:rsid w:val="003D1D71"/>
    <w:rsid w:val="003D2A00"/>
    <w:rsid w:val="003D2F3B"/>
    <w:rsid w:val="003D376F"/>
    <w:rsid w:val="003D3B79"/>
    <w:rsid w:val="003D4AFC"/>
    <w:rsid w:val="003D4B3B"/>
    <w:rsid w:val="003D64E2"/>
    <w:rsid w:val="003D7173"/>
    <w:rsid w:val="003D7A75"/>
    <w:rsid w:val="003E01E4"/>
    <w:rsid w:val="003E11BE"/>
    <w:rsid w:val="003E152B"/>
    <w:rsid w:val="003E20D4"/>
    <w:rsid w:val="003E48B1"/>
    <w:rsid w:val="003E5325"/>
    <w:rsid w:val="003E5713"/>
    <w:rsid w:val="003E5AB2"/>
    <w:rsid w:val="003E62C1"/>
    <w:rsid w:val="003E638D"/>
    <w:rsid w:val="003E654B"/>
    <w:rsid w:val="003E6D2D"/>
    <w:rsid w:val="003F02E7"/>
    <w:rsid w:val="003F0A2C"/>
    <w:rsid w:val="003F1344"/>
    <w:rsid w:val="003F1D76"/>
    <w:rsid w:val="003F1F64"/>
    <w:rsid w:val="003F407E"/>
    <w:rsid w:val="003F4519"/>
    <w:rsid w:val="003F46BF"/>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18CB"/>
    <w:rsid w:val="00412A28"/>
    <w:rsid w:val="00414C2D"/>
    <w:rsid w:val="00415762"/>
    <w:rsid w:val="00416A66"/>
    <w:rsid w:val="00417877"/>
    <w:rsid w:val="00417DA4"/>
    <w:rsid w:val="00421437"/>
    <w:rsid w:val="00421A22"/>
    <w:rsid w:val="0042201C"/>
    <w:rsid w:val="00423876"/>
    <w:rsid w:val="004241D5"/>
    <w:rsid w:val="004254AB"/>
    <w:rsid w:val="0042600C"/>
    <w:rsid w:val="00426722"/>
    <w:rsid w:val="004275AF"/>
    <w:rsid w:val="004303B7"/>
    <w:rsid w:val="004306AD"/>
    <w:rsid w:val="0043078B"/>
    <w:rsid w:val="00430C67"/>
    <w:rsid w:val="00430D36"/>
    <w:rsid w:val="00430FB9"/>
    <w:rsid w:val="0043147D"/>
    <w:rsid w:val="0043417C"/>
    <w:rsid w:val="0043439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41C"/>
    <w:rsid w:val="00452D05"/>
    <w:rsid w:val="0045346F"/>
    <w:rsid w:val="004567D6"/>
    <w:rsid w:val="00457ADD"/>
    <w:rsid w:val="00460108"/>
    <w:rsid w:val="004606BC"/>
    <w:rsid w:val="00460E68"/>
    <w:rsid w:val="004618E4"/>
    <w:rsid w:val="004629D5"/>
    <w:rsid w:val="00465B07"/>
    <w:rsid w:val="00465DCF"/>
    <w:rsid w:val="0046695C"/>
    <w:rsid w:val="00467352"/>
    <w:rsid w:val="004709E3"/>
    <w:rsid w:val="004716D9"/>
    <w:rsid w:val="00473DA6"/>
    <w:rsid w:val="00473FF8"/>
    <w:rsid w:val="004740FD"/>
    <w:rsid w:val="004758DB"/>
    <w:rsid w:val="00475EF0"/>
    <w:rsid w:val="00476C2C"/>
    <w:rsid w:val="00477A36"/>
    <w:rsid w:val="00480B03"/>
    <w:rsid w:val="00481F67"/>
    <w:rsid w:val="004824C3"/>
    <w:rsid w:val="004824D1"/>
    <w:rsid w:val="004828B6"/>
    <w:rsid w:val="00483768"/>
    <w:rsid w:val="00484828"/>
    <w:rsid w:val="004854D3"/>
    <w:rsid w:val="004867C0"/>
    <w:rsid w:val="00487475"/>
    <w:rsid w:val="00487C57"/>
    <w:rsid w:val="004904D2"/>
    <w:rsid w:val="00490C0C"/>
    <w:rsid w:val="00491CAA"/>
    <w:rsid w:val="00491E05"/>
    <w:rsid w:val="00492642"/>
    <w:rsid w:val="0049398F"/>
    <w:rsid w:val="00494ADB"/>
    <w:rsid w:val="004972E3"/>
    <w:rsid w:val="00497921"/>
    <w:rsid w:val="004A07D8"/>
    <w:rsid w:val="004A1416"/>
    <w:rsid w:val="004A1547"/>
    <w:rsid w:val="004A2A29"/>
    <w:rsid w:val="004A38C6"/>
    <w:rsid w:val="004A3BD6"/>
    <w:rsid w:val="004A457B"/>
    <w:rsid w:val="004A5F28"/>
    <w:rsid w:val="004A607C"/>
    <w:rsid w:val="004B0262"/>
    <w:rsid w:val="004B07FF"/>
    <w:rsid w:val="004B11D5"/>
    <w:rsid w:val="004B1312"/>
    <w:rsid w:val="004B1905"/>
    <w:rsid w:val="004B2097"/>
    <w:rsid w:val="004B2CA4"/>
    <w:rsid w:val="004B34F6"/>
    <w:rsid w:val="004B361B"/>
    <w:rsid w:val="004B3D5B"/>
    <w:rsid w:val="004B55F8"/>
    <w:rsid w:val="004B7009"/>
    <w:rsid w:val="004B7D66"/>
    <w:rsid w:val="004B7F6F"/>
    <w:rsid w:val="004C009D"/>
    <w:rsid w:val="004C013A"/>
    <w:rsid w:val="004C401F"/>
    <w:rsid w:val="004C4D38"/>
    <w:rsid w:val="004C59F2"/>
    <w:rsid w:val="004C70AB"/>
    <w:rsid w:val="004C7C83"/>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D762A"/>
    <w:rsid w:val="004E2148"/>
    <w:rsid w:val="004E2E95"/>
    <w:rsid w:val="004E31E5"/>
    <w:rsid w:val="004E4792"/>
    <w:rsid w:val="004E593D"/>
    <w:rsid w:val="004E72AC"/>
    <w:rsid w:val="004F02AE"/>
    <w:rsid w:val="004F0C63"/>
    <w:rsid w:val="004F38B3"/>
    <w:rsid w:val="004F3981"/>
    <w:rsid w:val="004F612E"/>
    <w:rsid w:val="004F6D3B"/>
    <w:rsid w:val="0050066C"/>
    <w:rsid w:val="00501C1A"/>
    <w:rsid w:val="00502100"/>
    <w:rsid w:val="0050329C"/>
    <w:rsid w:val="00504768"/>
    <w:rsid w:val="00505219"/>
    <w:rsid w:val="00506886"/>
    <w:rsid w:val="005079B3"/>
    <w:rsid w:val="00510D40"/>
    <w:rsid w:val="00512F9C"/>
    <w:rsid w:val="00514177"/>
    <w:rsid w:val="00516E59"/>
    <w:rsid w:val="00517166"/>
    <w:rsid w:val="005213E8"/>
    <w:rsid w:val="005224F5"/>
    <w:rsid w:val="005225F2"/>
    <w:rsid w:val="00522EA1"/>
    <w:rsid w:val="0052304B"/>
    <w:rsid w:val="00526781"/>
    <w:rsid w:val="00530ACC"/>
    <w:rsid w:val="00530B22"/>
    <w:rsid w:val="00530DD5"/>
    <w:rsid w:val="005324BC"/>
    <w:rsid w:val="00532573"/>
    <w:rsid w:val="00535DE6"/>
    <w:rsid w:val="00535EAA"/>
    <w:rsid w:val="00536A42"/>
    <w:rsid w:val="0053722B"/>
    <w:rsid w:val="00537731"/>
    <w:rsid w:val="00541027"/>
    <w:rsid w:val="00541B66"/>
    <w:rsid w:val="005428D5"/>
    <w:rsid w:val="0054365C"/>
    <w:rsid w:val="0054534F"/>
    <w:rsid w:val="00545D0C"/>
    <w:rsid w:val="005465E9"/>
    <w:rsid w:val="00547074"/>
    <w:rsid w:val="0054762F"/>
    <w:rsid w:val="00547DDC"/>
    <w:rsid w:val="00550605"/>
    <w:rsid w:val="00551F20"/>
    <w:rsid w:val="005522B7"/>
    <w:rsid w:val="00555842"/>
    <w:rsid w:val="005560DC"/>
    <w:rsid w:val="00556AE9"/>
    <w:rsid w:val="0055741A"/>
    <w:rsid w:val="0056154A"/>
    <w:rsid w:val="0056196D"/>
    <w:rsid w:val="00562FCF"/>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80"/>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A7CF5"/>
    <w:rsid w:val="005B0A43"/>
    <w:rsid w:val="005B1366"/>
    <w:rsid w:val="005B3716"/>
    <w:rsid w:val="005B3B1F"/>
    <w:rsid w:val="005B42A9"/>
    <w:rsid w:val="005B4F86"/>
    <w:rsid w:val="005B62D9"/>
    <w:rsid w:val="005B6357"/>
    <w:rsid w:val="005B6FE3"/>
    <w:rsid w:val="005B7300"/>
    <w:rsid w:val="005C2D76"/>
    <w:rsid w:val="005C37F5"/>
    <w:rsid w:val="005C4077"/>
    <w:rsid w:val="005C4C1C"/>
    <w:rsid w:val="005C4DE9"/>
    <w:rsid w:val="005C4F86"/>
    <w:rsid w:val="005C5022"/>
    <w:rsid w:val="005C6452"/>
    <w:rsid w:val="005C6534"/>
    <w:rsid w:val="005C67CE"/>
    <w:rsid w:val="005C69A2"/>
    <w:rsid w:val="005C6CAC"/>
    <w:rsid w:val="005C700F"/>
    <w:rsid w:val="005D3C3C"/>
    <w:rsid w:val="005D5008"/>
    <w:rsid w:val="005D53F9"/>
    <w:rsid w:val="005D72AB"/>
    <w:rsid w:val="005E018E"/>
    <w:rsid w:val="005E1162"/>
    <w:rsid w:val="005E2257"/>
    <w:rsid w:val="005E268C"/>
    <w:rsid w:val="005E41E4"/>
    <w:rsid w:val="005E4D94"/>
    <w:rsid w:val="005E5661"/>
    <w:rsid w:val="005E5AEB"/>
    <w:rsid w:val="005E5D65"/>
    <w:rsid w:val="005E612E"/>
    <w:rsid w:val="005E62F9"/>
    <w:rsid w:val="005E67F5"/>
    <w:rsid w:val="005E7531"/>
    <w:rsid w:val="005E795A"/>
    <w:rsid w:val="005E7B35"/>
    <w:rsid w:val="005F147F"/>
    <w:rsid w:val="005F28A0"/>
    <w:rsid w:val="005F3D03"/>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37B6D"/>
    <w:rsid w:val="0064052B"/>
    <w:rsid w:val="00640632"/>
    <w:rsid w:val="00640A8A"/>
    <w:rsid w:val="00641578"/>
    <w:rsid w:val="00641697"/>
    <w:rsid w:val="00642B6C"/>
    <w:rsid w:val="0064553C"/>
    <w:rsid w:val="0064667B"/>
    <w:rsid w:val="006475A1"/>
    <w:rsid w:val="006479B8"/>
    <w:rsid w:val="00647EDC"/>
    <w:rsid w:val="006504F1"/>
    <w:rsid w:val="00650C7F"/>
    <w:rsid w:val="00651687"/>
    <w:rsid w:val="00651C18"/>
    <w:rsid w:val="0065243B"/>
    <w:rsid w:val="0065277E"/>
    <w:rsid w:val="00652C69"/>
    <w:rsid w:val="0065356D"/>
    <w:rsid w:val="0065389A"/>
    <w:rsid w:val="00654364"/>
    <w:rsid w:val="00654495"/>
    <w:rsid w:val="00656532"/>
    <w:rsid w:val="006568FF"/>
    <w:rsid w:val="0066031F"/>
    <w:rsid w:val="0066114C"/>
    <w:rsid w:val="006619E7"/>
    <w:rsid w:val="00661A1D"/>
    <w:rsid w:val="006631DB"/>
    <w:rsid w:val="00664B46"/>
    <w:rsid w:val="00664DBF"/>
    <w:rsid w:val="00667A9F"/>
    <w:rsid w:val="00667C33"/>
    <w:rsid w:val="006714F2"/>
    <w:rsid w:val="00671F76"/>
    <w:rsid w:val="00673090"/>
    <w:rsid w:val="006730A8"/>
    <w:rsid w:val="00673ACF"/>
    <w:rsid w:val="00675A50"/>
    <w:rsid w:val="0067713F"/>
    <w:rsid w:val="006775D0"/>
    <w:rsid w:val="00680207"/>
    <w:rsid w:val="00680A97"/>
    <w:rsid w:val="00680B5F"/>
    <w:rsid w:val="00681894"/>
    <w:rsid w:val="00683DC3"/>
    <w:rsid w:val="00684601"/>
    <w:rsid w:val="00684B12"/>
    <w:rsid w:val="00690B17"/>
    <w:rsid w:val="00690B1F"/>
    <w:rsid w:val="006918CE"/>
    <w:rsid w:val="00692DCC"/>
    <w:rsid w:val="00693C58"/>
    <w:rsid w:val="00694273"/>
    <w:rsid w:val="006955E1"/>
    <w:rsid w:val="00697462"/>
    <w:rsid w:val="006A0DEA"/>
    <w:rsid w:val="006A15C8"/>
    <w:rsid w:val="006A25F8"/>
    <w:rsid w:val="006A3406"/>
    <w:rsid w:val="006A35B4"/>
    <w:rsid w:val="006A3E4E"/>
    <w:rsid w:val="006A3E6B"/>
    <w:rsid w:val="006A442D"/>
    <w:rsid w:val="006A5172"/>
    <w:rsid w:val="006A5936"/>
    <w:rsid w:val="006A6A09"/>
    <w:rsid w:val="006B113F"/>
    <w:rsid w:val="006B129E"/>
    <w:rsid w:val="006C06FB"/>
    <w:rsid w:val="006C1246"/>
    <w:rsid w:val="006C170C"/>
    <w:rsid w:val="006C2DC4"/>
    <w:rsid w:val="006C54E9"/>
    <w:rsid w:val="006C68A8"/>
    <w:rsid w:val="006C7E9B"/>
    <w:rsid w:val="006D26FE"/>
    <w:rsid w:val="006D2AA9"/>
    <w:rsid w:val="006D2B05"/>
    <w:rsid w:val="006D5E16"/>
    <w:rsid w:val="006D5FB9"/>
    <w:rsid w:val="006D718A"/>
    <w:rsid w:val="006E0946"/>
    <w:rsid w:val="006E2C79"/>
    <w:rsid w:val="006E3698"/>
    <w:rsid w:val="006E5F89"/>
    <w:rsid w:val="006E7C7C"/>
    <w:rsid w:val="006F0DCD"/>
    <w:rsid w:val="006F1207"/>
    <w:rsid w:val="006F1D44"/>
    <w:rsid w:val="006F22DA"/>
    <w:rsid w:val="006F4250"/>
    <w:rsid w:val="006F51D2"/>
    <w:rsid w:val="006F61F0"/>
    <w:rsid w:val="006F6A3F"/>
    <w:rsid w:val="006F6DCE"/>
    <w:rsid w:val="006F72FE"/>
    <w:rsid w:val="00700574"/>
    <w:rsid w:val="00700B38"/>
    <w:rsid w:val="0070298B"/>
    <w:rsid w:val="00702D11"/>
    <w:rsid w:val="007034E6"/>
    <w:rsid w:val="007035A5"/>
    <w:rsid w:val="00703CD5"/>
    <w:rsid w:val="007045BB"/>
    <w:rsid w:val="00704D37"/>
    <w:rsid w:val="00705631"/>
    <w:rsid w:val="00705DF2"/>
    <w:rsid w:val="00706A44"/>
    <w:rsid w:val="00706D3D"/>
    <w:rsid w:val="00710554"/>
    <w:rsid w:val="0071057A"/>
    <w:rsid w:val="00710B6E"/>
    <w:rsid w:val="00711955"/>
    <w:rsid w:val="0071221F"/>
    <w:rsid w:val="007127B4"/>
    <w:rsid w:val="0071386E"/>
    <w:rsid w:val="007139D8"/>
    <w:rsid w:val="00714F61"/>
    <w:rsid w:val="00715E4F"/>
    <w:rsid w:val="0071718B"/>
    <w:rsid w:val="00717614"/>
    <w:rsid w:val="00717DE6"/>
    <w:rsid w:val="0072248F"/>
    <w:rsid w:val="00722FD6"/>
    <w:rsid w:val="00725FDB"/>
    <w:rsid w:val="00726045"/>
    <w:rsid w:val="007329D7"/>
    <w:rsid w:val="0073303D"/>
    <w:rsid w:val="007348CC"/>
    <w:rsid w:val="00735F70"/>
    <w:rsid w:val="007437AF"/>
    <w:rsid w:val="00744550"/>
    <w:rsid w:val="00744AEE"/>
    <w:rsid w:val="007454F0"/>
    <w:rsid w:val="00746367"/>
    <w:rsid w:val="0074691D"/>
    <w:rsid w:val="00751681"/>
    <w:rsid w:val="007522D4"/>
    <w:rsid w:val="00752778"/>
    <w:rsid w:val="00752CA8"/>
    <w:rsid w:val="007531B2"/>
    <w:rsid w:val="00755A6E"/>
    <w:rsid w:val="007566A0"/>
    <w:rsid w:val="00757817"/>
    <w:rsid w:val="0076004A"/>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4E08"/>
    <w:rsid w:val="0078520E"/>
    <w:rsid w:val="007852E1"/>
    <w:rsid w:val="00787066"/>
    <w:rsid w:val="007900CC"/>
    <w:rsid w:val="0079082B"/>
    <w:rsid w:val="00791B2B"/>
    <w:rsid w:val="0079314D"/>
    <w:rsid w:val="00794442"/>
    <w:rsid w:val="0079488F"/>
    <w:rsid w:val="0079497D"/>
    <w:rsid w:val="00794A20"/>
    <w:rsid w:val="00795A87"/>
    <w:rsid w:val="00795C34"/>
    <w:rsid w:val="007979EE"/>
    <w:rsid w:val="007A0983"/>
    <w:rsid w:val="007A0AF6"/>
    <w:rsid w:val="007A5BA9"/>
    <w:rsid w:val="007A78FA"/>
    <w:rsid w:val="007B0981"/>
    <w:rsid w:val="007B0D3E"/>
    <w:rsid w:val="007B15DA"/>
    <w:rsid w:val="007B3044"/>
    <w:rsid w:val="007B35C1"/>
    <w:rsid w:val="007B43F5"/>
    <w:rsid w:val="007B46E3"/>
    <w:rsid w:val="007B501E"/>
    <w:rsid w:val="007B508E"/>
    <w:rsid w:val="007B606E"/>
    <w:rsid w:val="007B62E9"/>
    <w:rsid w:val="007C0216"/>
    <w:rsid w:val="007C1E16"/>
    <w:rsid w:val="007C2468"/>
    <w:rsid w:val="007C3154"/>
    <w:rsid w:val="007C423E"/>
    <w:rsid w:val="007C456C"/>
    <w:rsid w:val="007C6769"/>
    <w:rsid w:val="007C7320"/>
    <w:rsid w:val="007C739A"/>
    <w:rsid w:val="007D118E"/>
    <w:rsid w:val="007D11F6"/>
    <w:rsid w:val="007D1380"/>
    <w:rsid w:val="007D1A53"/>
    <w:rsid w:val="007D1FCB"/>
    <w:rsid w:val="007D2367"/>
    <w:rsid w:val="007D241C"/>
    <w:rsid w:val="007D2817"/>
    <w:rsid w:val="007D4B4A"/>
    <w:rsid w:val="007D5BF5"/>
    <w:rsid w:val="007D63D9"/>
    <w:rsid w:val="007D6AFF"/>
    <w:rsid w:val="007D762A"/>
    <w:rsid w:val="007E10A3"/>
    <w:rsid w:val="007E250F"/>
    <w:rsid w:val="007E3C04"/>
    <w:rsid w:val="007E3C29"/>
    <w:rsid w:val="007E4FAA"/>
    <w:rsid w:val="007E65B1"/>
    <w:rsid w:val="007E6962"/>
    <w:rsid w:val="007E6B88"/>
    <w:rsid w:val="007E7B31"/>
    <w:rsid w:val="007E7B32"/>
    <w:rsid w:val="007F11A8"/>
    <w:rsid w:val="007F20C8"/>
    <w:rsid w:val="007F2679"/>
    <w:rsid w:val="007F660B"/>
    <w:rsid w:val="007F6EAA"/>
    <w:rsid w:val="007F79AC"/>
    <w:rsid w:val="0080194F"/>
    <w:rsid w:val="00801F1A"/>
    <w:rsid w:val="008031DD"/>
    <w:rsid w:val="008034E8"/>
    <w:rsid w:val="00803572"/>
    <w:rsid w:val="00803C68"/>
    <w:rsid w:val="008041B3"/>
    <w:rsid w:val="008051D2"/>
    <w:rsid w:val="00806DC1"/>
    <w:rsid w:val="008077AE"/>
    <w:rsid w:val="00810B38"/>
    <w:rsid w:val="0081185A"/>
    <w:rsid w:val="00811CF3"/>
    <w:rsid w:val="00812A71"/>
    <w:rsid w:val="00812FF5"/>
    <w:rsid w:val="0081324F"/>
    <w:rsid w:val="008132F6"/>
    <w:rsid w:val="008138A3"/>
    <w:rsid w:val="00813DD3"/>
    <w:rsid w:val="00814605"/>
    <w:rsid w:val="00814F58"/>
    <w:rsid w:val="008162CF"/>
    <w:rsid w:val="008169E7"/>
    <w:rsid w:val="00817C20"/>
    <w:rsid w:val="008208E8"/>
    <w:rsid w:val="008209AE"/>
    <w:rsid w:val="008211E4"/>
    <w:rsid w:val="008217F7"/>
    <w:rsid w:val="00822733"/>
    <w:rsid w:val="00822DF2"/>
    <w:rsid w:val="00822EE5"/>
    <w:rsid w:val="00822FE9"/>
    <w:rsid w:val="00823933"/>
    <w:rsid w:val="0082421A"/>
    <w:rsid w:val="008244D3"/>
    <w:rsid w:val="008260A9"/>
    <w:rsid w:val="008300FC"/>
    <w:rsid w:val="00831D40"/>
    <w:rsid w:val="00832D3B"/>
    <w:rsid w:val="00832DFB"/>
    <w:rsid w:val="00833C12"/>
    <w:rsid w:val="00833E99"/>
    <w:rsid w:val="008340AE"/>
    <w:rsid w:val="0083454D"/>
    <w:rsid w:val="00834669"/>
    <w:rsid w:val="00834784"/>
    <w:rsid w:val="008347B6"/>
    <w:rsid w:val="00835C6A"/>
    <w:rsid w:val="00836E72"/>
    <w:rsid w:val="008416C9"/>
    <w:rsid w:val="008416D9"/>
    <w:rsid w:val="00842438"/>
    <w:rsid w:val="008432EA"/>
    <w:rsid w:val="00843C84"/>
    <w:rsid w:val="008474AB"/>
    <w:rsid w:val="008504CD"/>
    <w:rsid w:val="0085178D"/>
    <w:rsid w:val="0085295E"/>
    <w:rsid w:val="00852BF6"/>
    <w:rsid w:val="00853A78"/>
    <w:rsid w:val="00854304"/>
    <w:rsid w:val="008544C0"/>
    <w:rsid w:val="008556C6"/>
    <w:rsid w:val="00855A1E"/>
    <w:rsid w:val="00856221"/>
    <w:rsid w:val="0085681A"/>
    <w:rsid w:val="00861DFE"/>
    <w:rsid w:val="00862DB4"/>
    <w:rsid w:val="0086428E"/>
    <w:rsid w:val="00864C07"/>
    <w:rsid w:val="00864D12"/>
    <w:rsid w:val="00864D1B"/>
    <w:rsid w:val="00864DE9"/>
    <w:rsid w:val="00866831"/>
    <w:rsid w:val="00867867"/>
    <w:rsid w:val="008702BA"/>
    <w:rsid w:val="00870DB5"/>
    <w:rsid w:val="00870FD2"/>
    <w:rsid w:val="008712B0"/>
    <w:rsid w:val="008765CB"/>
    <w:rsid w:val="00877823"/>
    <w:rsid w:val="0088397F"/>
    <w:rsid w:val="00884245"/>
    <w:rsid w:val="008878DC"/>
    <w:rsid w:val="008878EB"/>
    <w:rsid w:val="00890FD8"/>
    <w:rsid w:val="00891B6F"/>
    <w:rsid w:val="008920A7"/>
    <w:rsid w:val="008927EF"/>
    <w:rsid w:val="0089312A"/>
    <w:rsid w:val="00893183"/>
    <w:rsid w:val="008935D1"/>
    <w:rsid w:val="00893B5C"/>
    <w:rsid w:val="00894BD3"/>
    <w:rsid w:val="0089549D"/>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B45"/>
    <w:rsid w:val="008B1F57"/>
    <w:rsid w:val="008B3045"/>
    <w:rsid w:val="008B32E2"/>
    <w:rsid w:val="008B3E46"/>
    <w:rsid w:val="008B4853"/>
    <w:rsid w:val="008B64E3"/>
    <w:rsid w:val="008B6909"/>
    <w:rsid w:val="008C0AEC"/>
    <w:rsid w:val="008C1220"/>
    <w:rsid w:val="008C2D42"/>
    <w:rsid w:val="008C40DD"/>
    <w:rsid w:val="008C479A"/>
    <w:rsid w:val="008C4C3D"/>
    <w:rsid w:val="008C7A3A"/>
    <w:rsid w:val="008D2124"/>
    <w:rsid w:val="008D23BA"/>
    <w:rsid w:val="008D272D"/>
    <w:rsid w:val="008D335D"/>
    <w:rsid w:val="008D35D9"/>
    <w:rsid w:val="008D38C2"/>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8F6840"/>
    <w:rsid w:val="00904903"/>
    <w:rsid w:val="0090566B"/>
    <w:rsid w:val="00906666"/>
    <w:rsid w:val="00907908"/>
    <w:rsid w:val="00907B8E"/>
    <w:rsid w:val="00907EE4"/>
    <w:rsid w:val="009100D2"/>
    <w:rsid w:val="009115F9"/>
    <w:rsid w:val="00913016"/>
    <w:rsid w:val="0091456C"/>
    <w:rsid w:val="009147D9"/>
    <w:rsid w:val="00915FB1"/>
    <w:rsid w:val="0091622D"/>
    <w:rsid w:val="00916BAD"/>
    <w:rsid w:val="00920497"/>
    <w:rsid w:val="00920F7C"/>
    <w:rsid w:val="00921139"/>
    <w:rsid w:val="00921B24"/>
    <w:rsid w:val="00922B2D"/>
    <w:rsid w:val="00923865"/>
    <w:rsid w:val="00923A29"/>
    <w:rsid w:val="00923ED4"/>
    <w:rsid w:val="00924E92"/>
    <w:rsid w:val="0092607B"/>
    <w:rsid w:val="0092662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BAE"/>
    <w:rsid w:val="00950CF3"/>
    <w:rsid w:val="00951475"/>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6E84"/>
    <w:rsid w:val="009876F6"/>
    <w:rsid w:val="00987D08"/>
    <w:rsid w:val="00990469"/>
    <w:rsid w:val="0099218D"/>
    <w:rsid w:val="0099224A"/>
    <w:rsid w:val="009924D7"/>
    <w:rsid w:val="00992EE7"/>
    <w:rsid w:val="00993C92"/>
    <w:rsid w:val="009973FD"/>
    <w:rsid w:val="009977C3"/>
    <w:rsid w:val="00997D87"/>
    <w:rsid w:val="009A20A9"/>
    <w:rsid w:val="009A33C6"/>
    <w:rsid w:val="009A708D"/>
    <w:rsid w:val="009A7237"/>
    <w:rsid w:val="009A77C7"/>
    <w:rsid w:val="009B0789"/>
    <w:rsid w:val="009B08D0"/>
    <w:rsid w:val="009B0D2A"/>
    <w:rsid w:val="009B1677"/>
    <w:rsid w:val="009B2869"/>
    <w:rsid w:val="009B3A6F"/>
    <w:rsid w:val="009B61F1"/>
    <w:rsid w:val="009B678A"/>
    <w:rsid w:val="009B74DC"/>
    <w:rsid w:val="009B7CE1"/>
    <w:rsid w:val="009B7DBF"/>
    <w:rsid w:val="009C0177"/>
    <w:rsid w:val="009C2551"/>
    <w:rsid w:val="009C2C94"/>
    <w:rsid w:val="009C2F25"/>
    <w:rsid w:val="009C4109"/>
    <w:rsid w:val="009C4A30"/>
    <w:rsid w:val="009C4D2C"/>
    <w:rsid w:val="009C5024"/>
    <w:rsid w:val="009C6EC9"/>
    <w:rsid w:val="009C70F2"/>
    <w:rsid w:val="009C79FF"/>
    <w:rsid w:val="009D0771"/>
    <w:rsid w:val="009D0B08"/>
    <w:rsid w:val="009D1A5B"/>
    <w:rsid w:val="009D22CE"/>
    <w:rsid w:val="009D26BD"/>
    <w:rsid w:val="009D3146"/>
    <w:rsid w:val="009D5AF1"/>
    <w:rsid w:val="009D781A"/>
    <w:rsid w:val="009E0BFF"/>
    <w:rsid w:val="009E0EA4"/>
    <w:rsid w:val="009E10EA"/>
    <w:rsid w:val="009E2CBA"/>
    <w:rsid w:val="009E2D4B"/>
    <w:rsid w:val="009E33B8"/>
    <w:rsid w:val="009E34A4"/>
    <w:rsid w:val="009E5744"/>
    <w:rsid w:val="009E5B02"/>
    <w:rsid w:val="009E5C80"/>
    <w:rsid w:val="009E5DA3"/>
    <w:rsid w:val="009E5E2C"/>
    <w:rsid w:val="009E631C"/>
    <w:rsid w:val="009E7595"/>
    <w:rsid w:val="009E7EF3"/>
    <w:rsid w:val="009F11CD"/>
    <w:rsid w:val="009F1AA3"/>
    <w:rsid w:val="009F2262"/>
    <w:rsid w:val="009F385A"/>
    <w:rsid w:val="009F4B8B"/>
    <w:rsid w:val="009F4EBD"/>
    <w:rsid w:val="009F6AEC"/>
    <w:rsid w:val="009F6E23"/>
    <w:rsid w:val="009F759E"/>
    <w:rsid w:val="009F7901"/>
    <w:rsid w:val="009F7ACA"/>
    <w:rsid w:val="00A0090C"/>
    <w:rsid w:val="00A01BA9"/>
    <w:rsid w:val="00A02EF7"/>
    <w:rsid w:val="00A0474B"/>
    <w:rsid w:val="00A04F91"/>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655A"/>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1A4"/>
    <w:rsid w:val="00A3769C"/>
    <w:rsid w:val="00A37B07"/>
    <w:rsid w:val="00A400EE"/>
    <w:rsid w:val="00A407DA"/>
    <w:rsid w:val="00A40CDB"/>
    <w:rsid w:val="00A41363"/>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9AC"/>
    <w:rsid w:val="00A54C95"/>
    <w:rsid w:val="00A5520D"/>
    <w:rsid w:val="00A55DB5"/>
    <w:rsid w:val="00A5612B"/>
    <w:rsid w:val="00A56956"/>
    <w:rsid w:val="00A57339"/>
    <w:rsid w:val="00A5737B"/>
    <w:rsid w:val="00A61D93"/>
    <w:rsid w:val="00A61FA4"/>
    <w:rsid w:val="00A66274"/>
    <w:rsid w:val="00A70118"/>
    <w:rsid w:val="00A717B9"/>
    <w:rsid w:val="00A71B7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73B"/>
    <w:rsid w:val="00A93901"/>
    <w:rsid w:val="00A949B0"/>
    <w:rsid w:val="00A9504B"/>
    <w:rsid w:val="00A961B4"/>
    <w:rsid w:val="00A96909"/>
    <w:rsid w:val="00A96D64"/>
    <w:rsid w:val="00A97337"/>
    <w:rsid w:val="00A97BFE"/>
    <w:rsid w:val="00AA17AD"/>
    <w:rsid w:val="00AA2558"/>
    <w:rsid w:val="00AA2E6A"/>
    <w:rsid w:val="00AA40D1"/>
    <w:rsid w:val="00AA5101"/>
    <w:rsid w:val="00AA579D"/>
    <w:rsid w:val="00AA611A"/>
    <w:rsid w:val="00AB0568"/>
    <w:rsid w:val="00AB084F"/>
    <w:rsid w:val="00AB0880"/>
    <w:rsid w:val="00AB0A87"/>
    <w:rsid w:val="00AB2604"/>
    <w:rsid w:val="00AB2713"/>
    <w:rsid w:val="00AB2B2D"/>
    <w:rsid w:val="00AB3727"/>
    <w:rsid w:val="00AB3DE7"/>
    <w:rsid w:val="00AB4F4D"/>
    <w:rsid w:val="00AB53A8"/>
    <w:rsid w:val="00AB54C7"/>
    <w:rsid w:val="00AB70C1"/>
    <w:rsid w:val="00AB7807"/>
    <w:rsid w:val="00AC0246"/>
    <w:rsid w:val="00AC13D4"/>
    <w:rsid w:val="00AC1AAB"/>
    <w:rsid w:val="00AC1B11"/>
    <w:rsid w:val="00AC1B9D"/>
    <w:rsid w:val="00AC2FAD"/>
    <w:rsid w:val="00AC37DD"/>
    <w:rsid w:val="00AC3AB3"/>
    <w:rsid w:val="00AC3D8F"/>
    <w:rsid w:val="00AC4168"/>
    <w:rsid w:val="00AC56A3"/>
    <w:rsid w:val="00AC5A9F"/>
    <w:rsid w:val="00AC7084"/>
    <w:rsid w:val="00AC7126"/>
    <w:rsid w:val="00AC7AD3"/>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611"/>
    <w:rsid w:val="00B31B1C"/>
    <w:rsid w:val="00B32990"/>
    <w:rsid w:val="00B34EBF"/>
    <w:rsid w:val="00B354EA"/>
    <w:rsid w:val="00B36198"/>
    <w:rsid w:val="00B36BCC"/>
    <w:rsid w:val="00B37B2E"/>
    <w:rsid w:val="00B37E98"/>
    <w:rsid w:val="00B37EB5"/>
    <w:rsid w:val="00B37F26"/>
    <w:rsid w:val="00B4091A"/>
    <w:rsid w:val="00B40E7F"/>
    <w:rsid w:val="00B410C3"/>
    <w:rsid w:val="00B4377F"/>
    <w:rsid w:val="00B45CE0"/>
    <w:rsid w:val="00B4651E"/>
    <w:rsid w:val="00B4710B"/>
    <w:rsid w:val="00B509E9"/>
    <w:rsid w:val="00B50C15"/>
    <w:rsid w:val="00B50DC8"/>
    <w:rsid w:val="00B5104F"/>
    <w:rsid w:val="00B518AC"/>
    <w:rsid w:val="00B51CB8"/>
    <w:rsid w:val="00B5346C"/>
    <w:rsid w:val="00B53F03"/>
    <w:rsid w:val="00B546FD"/>
    <w:rsid w:val="00B56C2D"/>
    <w:rsid w:val="00B5740F"/>
    <w:rsid w:val="00B57FE8"/>
    <w:rsid w:val="00B603D9"/>
    <w:rsid w:val="00B61508"/>
    <w:rsid w:val="00B6167D"/>
    <w:rsid w:val="00B61C75"/>
    <w:rsid w:val="00B61EB4"/>
    <w:rsid w:val="00B625B3"/>
    <w:rsid w:val="00B62932"/>
    <w:rsid w:val="00B66746"/>
    <w:rsid w:val="00B670B1"/>
    <w:rsid w:val="00B700CA"/>
    <w:rsid w:val="00B70526"/>
    <w:rsid w:val="00B7151A"/>
    <w:rsid w:val="00B71B5B"/>
    <w:rsid w:val="00B71EF7"/>
    <w:rsid w:val="00B71F4F"/>
    <w:rsid w:val="00B72399"/>
    <w:rsid w:val="00B72653"/>
    <w:rsid w:val="00B72A50"/>
    <w:rsid w:val="00B734C2"/>
    <w:rsid w:val="00B73524"/>
    <w:rsid w:val="00B73E48"/>
    <w:rsid w:val="00B7442D"/>
    <w:rsid w:val="00B755F3"/>
    <w:rsid w:val="00B76730"/>
    <w:rsid w:val="00B81734"/>
    <w:rsid w:val="00B8176D"/>
    <w:rsid w:val="00B81D76"/>
    <w:rsid w:val="00B83525"/>
    <w:rsid w:val="00B8364E"/>
    <w:rsid w:val="00B8470C"/>
    <w:rsid w:val="00B855E7"/>
    <w:rsid w:val="00B876CD"/>
    <w:rsid w:val="00B9066D"/>
    <w:rsid w:val="00B90EF9"/>
    <w:rsid w:val="00B9134B"/>
    <w:rsid w:val="00B91A3E"/>
    <w:rsid w:val="00B94E94"/>
    <w:rsid w:val="00B97713"/>
    <w:rsid w:val="00B977AE"/>
    <w:rsid w:val="00B97F84"/>
    <w:rsid w:val="00BA00F6"/>
    <w:rsid w:val="00BA0967"/>
    <w:rsid w:val="00BA0A99"/>
    <w:rsid w:val="00BA0DB6"/>
    <w:rsid w:val="00BA0F2A"/>
    <w:rsid w:val="00BA1BCB"/>
    <w:rsid w:val="00BA7320"/>
    <w:rsid w:val="00BB14D6"/>
    <w:rsid w:val="00BB1D7C"/>
    <w:rsid w:val="00BB20B5"/>
    <w:rsid w:val="00BB3B25"/>
    <w:rsid w:val="00BB3FAE"/>
    <w:rsid w:val="00BB419D"/>
    <w:rsid w:val="00BB51E6"/>
    <w:rsid w:val="00BB5693"/>
    <w:rsid w:val="00BB6F68"/>
    <w:rsid w:val="00BB71B7"/>
    <w:rsid w:val="00BB7291"/>
    <w:rsid w:val="00BB7CB0"/>
    <w:rsid w:val="00BB7FB0"/>
    <w:rsid w:val="00BC013D"/>
    <w:rsid w:val="00BC0EE5"/>
    <w:rsid w:val="00BC10D5"/>
    <w:rsid w:val="00BC1179"/>
    <w:rsid w:val="00BC227F"/>
    <w:rsid w:val="00BC33E7"/>
    <w:rsid w:val="00BC4BC6"/>
    <w:rsid w:val="00BC4F5E"/>
    <w:rsid w:val="00BC4F81"/>
    <w:rsid w:val="00BC5428"/>
    <w:rsid w:val="00BC5DA6"/>
    <w:rsid w:val="00BC6434"/>
    <w:rsid w:val="00BC6465"/>
    <w:rsid w:val="00BC64E2"/>
    <w:rsid w:val="00BC7B42"/>
    <w:rsid w:val="00BD07AF"/>
    <w:rsid w:val="00BD2B3E"/>
    <w:rsid w:val="00BD353B"/>
    <w:rsid w:val="00BD3BBC"/>
    <w:rsid w:val="00BD48BC"/>
    <w:rsid w:val="00BD4B6B"/>
    <w:rsid w:val="00BD4E75"/>
    <w:rsid w:val="00BD55A7"/>
    <w:rsid w:val="00BD7894"/>
    <w:rsid w:val="00BE5E8C"/>
    <w:rsid w:val="00BF00BC"/>
    <w:rsid w:val="00BF0715"/>
    <w:rsid w:val="00BF08F1"/>
    <w:rsid w:val="00BF10D4"/>
    <w:rsid w:val="00BF121C"/>
    <w:rsid w:val="00BF3763"/>
    <w:rsid w:val="00BF4A3A"/>
    <w:rsid w:val="00BF53AF"/>
    <w:rsid w:val="00BF5496"/>
    <w:rsid w:val="00BF5E39"/>
    <w:rsid w:val="00BF729C"/>
    <w:rsid w:val="00C00EE6"/>
    <w:rsid w:val="00C01CFB"/>
    <w:rsid w:val="00C01E35"/>
    <w:rsid w:val="00C0201A"/>
    <w:rsid w:val="00C029D9"/>
    <w:rsid w:val="00C02C77"/>
    <w:rsid w:val="00C03E30"/>
    <w:rsid w:val="00C05177"/>
    <w:rsid w:val="00C062D0"/>
    <w:rsid w:val="00C06D19"/>
    <w:rsid w:val="00C07342"/>
    <w:rsid w:val="00C1080C"/>
    <w:rsid w:val="00C119C7"/>
    <w:rsid w:val="00C1256A"/>
    <w:rsid w:val="00C12DC7"/>
    <w:rsid w:val="00C13A78"/>
    <w:rsid w:val="00C16FEA"/>
    <w:rsid w:val="00C1756D"/>
    <w:rsid w:val="00C17816"/>
    <w:rsid w:val="00C17B68"/>
    <w:rsid w:val="00C17DC0"/>
    <w:rsid w:val="00C20629"/>
    <w:rsid w:val="00C22676"/>
    <w:rsid w:val="00C226B7"/>
    <w:rsid w:val="00C24234"/>
    <w:rsid w:val="00C25895"/>
    <w:rsid w:val="00C27CE3"/>
    <w:rsid w:val="00C30558"/>
    <w:rsid w:val="00C31176"/>
    <w:rsid w:val="00C31611"/>
    <w:rsid w:val="00C31774"/>
    <w:rsid w:val="00C31C28"/>
    <w:rsid w:val="00C336AB"/>
    <w:rsid w:val="00C3400B"/>
    <w:rsid w:val="00C345FD"/>
    <w:rsid w:val="00C35150"/>
    <w:rsid w:val="00C36156"/>
    <w:rsid w:val="00C36BD5"/>
    <w:rsid w:val="00C37EB8"/>
    <w:rsid w:val="00C407D3"/>
    <w:rsid w:val="00C42C01"/>
    <w:rsid w:val="00C435D4"/>
    <w:rsid w:val="00C4446E"/>
    <w:rsid w:val="00C449C3"/>
    <w:rsid w:val="00C45601"/>
    <w:rsid w:val="00C459BE"/>
    <w:rsid w:val="00C46833"/>
    <w:rsid w:val="00C47F9E"/>
    <w:rsid w:val="00C5285F"/>
    <w:rsid w:val="00C5377E"/>
    <w:rsid w:val="00C53A88"/>
    <w:rsid w:val="00C5443F"/>
    <w:rsid w:val="00C5449E"/>
    <w:rsid w:val="00C544AA"/>
    <w:rsid w:val="00C548DB"/>
    <w:rsid w:val="00C56436"/>
    <w:rsid w:val="00C604A1"/>
    <w:rsid w:val="00C60C2F"/>
    <w:rsid w:val="00C611BD"/>
    <w:rsid w:val="00C6232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4BAF"/>
    <w:rsid w:val="00C8543E"/>
    <w:rsid w:val="00C86233"/>
    <w:rsid w:val="00C8638D"/>
    <w:rsid w:val="00C87426"/>
    <w:rsid w:val="00C87D98"/>
    <w:rsid w:val="00C902D2"/>
    <w:rsid w:val="00C907D1"/>
    <w:rsid w:val="00C9096C"/>
    <w:rsid w:val="00C910C6"/>
    <w:rsid w:val="00C91675"/>
    <w:rsid w:val="00C91774"/>
    <w:rsid w:val="00C92791"/>
    <w:rsid w:val="00C92DBB"/>
    <w:rsid w:val="00C95609"/>
    <w:rsid w:val="00C96049"/>
    <w:rsid w:val="00C96821"/>
    <w:rsid w:val="00C977F2"/>
    <w:rsid w:val="00CA011E"/>
    <w:rsid w:val="00CA1723"/>
    <w:rsid w:val="00CA2E05"/>
    <w:rsid w:val="00CA2E15"/>
    <w:rsid w:val="00CA3DA2"/>
    <w:rsid w:val="00CA3F6F"/>
    <w:rsid w:val="00CA4600"/>
    <w:rsid w:val="00CA4B34"/>
    <w:rsid w:val="00CA4BD0"/>
    <w:rsid w:val="00CA5165"/>
    <w:rsid w:val="00CA53AA"/>
    <w:rsid w:val="00CA5AAC"/>
    <w:rsid w:val="00CA6437"/>
    <w:rsid w:val="00CA64C4"/>
    <w:rsid w:val="00CA669D"/>
    <w:rsid w:val="00CA6FDC"/>
    <w:rsid w:val="00CB2417"/>
    <w:rsid w:val="00CB2C72"/>
    <w:rsid w:val="00CB2D8D"/>
    <w:rsid w:val="00CB3015"/>
    <w:rsid w:val="00CB3BCC"/>
    <w:rsid w:val="00CB56B2"/>
    <w:rsid w:val="00CB5C1D"/>
    <w:rsid w:val="00CB6D46"/>
    <w:rsid w:val="00CC0A6E"/>
    <w:rsid w:val="00CC0F7D"/>
    <w:rsid w:val="00CC109A"/>
    <w:rsid w:val="00CC1C82"/>
    <w:rsid w:val="00CC27FE"/>
    <w:rsid w:val="00CC2E8F"/>
    <w:rsid w:val="00CC332D"/>
    <w:rsid w:val="00CC438E"/>
    <w:rsid w:val="00CD016A"/>
    <w:rsid w:val="00CD05C3"/>
    <w:rsid w:val="00CD0BB4"/>
    <w:rsid w:val="00CD1283"/>
    <w:rsid w:val="00CD1426"/>
    <w:rsid w:val="00CD2012"/>
    <w:rsid w:val="00CD29CD"/>
    <w:rsid w:val="00CD33BA"/>
    <w:rsid w:val="00CD3E3B"/>
    <w:rsid w:val="00CD5023"/>
    <w:rsid w:val="00CD62F8"/>
    <w:rsid w:val="00CE1213"/>
    <w:rsid w:val="00CE1A6F"/>
    <w:rsid w:val="00CE1D2D"/>
    <w:rsid w:val="00CE2E1F"/>
    <w:rsid w:val="00CF2B95"/>
    <w:rsid w:val="00CF2F15"/>
    <w:rsid w:val="00CF313A"/>
    <w:rsid w:val="00CF3B89"/>
    <w:rsid w:val="00CF3DFA"/>
    <w:rsid w:val="00CF49F7"/>
    <w:rsid w:val="00CF4BDA"/>
    <w:rsid w:val="00CF4C73"/>
    <w:rsid w:val="00CF4EAE"/>
    <w:rsid w:val="00CF672E"/>
    <w:rsid w:val="00CF79A1"/>
    <w:rsid w:val="00D013F7"/>
    <w:rsid w:val="00D0157A"/>
    <w:rsid w:val="00D01B7D"/>
    <w:rsid w:val="00D02ABF"/>
    <w:rsid w:val="00D037FA"/>
    <w:rsid w:val="00D04E0E"/>
    <w:rsid w:val="00D06A7F"/>
    <w:rsid w:val="00D12099"/>
    <w:rsid w:val="00D132CA"/>
    <w:rsid w:val="00D13D66"/>
    <w:rsid w:val="00D1419E"/>
    <w:rsid w:val="00D14FE1"/>
    <w:rsid w:val="00D15031"/>
    <w:rsid w:val="00D15243"/>
    <w:rsid w:val="00D156CC"/>
    <w:rsid w:val="00D17ECC"/>
    <w:rsid w:val="00D203BF"/>
    <w:rsid w:val="00D20D31"/>
    <w:rsid w:val="00D2144D"/>
    <w:rsid w:val="00D21992"/>
    <w:rsid w:val="00D21A19"/>
    <w:rsid w:val="00D22E95"/>
    <w:rsid w:val="00D242F8"/>
    <w:rsid w:val="00D265BA"/>
    <w:rsid w:val="00D26A91"/>
    <w:rsid w:val="00D32B47"/>
    <w:rsid w:val="00D344CF"/>
    <w:rsid w:val="00D34B47"/>
    <w:rsid w:val="00D3558C"/>
    <w:rsid w:val="00D35F79"/>
    <w:rsid w:val="00D360D5"/>
    <w:rsid w:val="00D36F44"/>
    <w:rsid w:val="00D373C7"/>
    <w:rsid w:val="00D4097E"/>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4F5C"/>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2EBA"/>
    <w:rsid w:val="00DA3E9A"/>
    <w:rsid w:val="00DA47F4"/>
    <w:rsid w:val="00DA547D"/>
    <w:rsid w:val="00DA5C93"/>
    <w:rsid w:val="00DA71B7"/>
    <w:rsid w:val="00DA7A8A"/>
    <w:rsid w:val="00DA7B09"/>
    <w:rsid w:val="00DB0D9B"/>
    <w:rsid w:val="00DB1078"/>
    <w:rsid w:val="00DB1261"/>
    <w:rsid w:val="00DB1B5A"/>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635"/>
    <w:rsid w:val="00DD7C8C"/>
    <w:rsid w:val="00DE0375"/>
    <w:rsid w:val="00DE0831"/>
    <w:rsid w:val="00DE154F"/>
    <w:rsid w:val="00DE1EF0"/>
    <w:rsid w:val="00DE218C"/>
    <w:rsid w:val="00DE35E9"/>
    <w:rsid w:val="00DE382A"/>
    <w:rsid w:val="00DE73CB"/>
    <w:rsid w:val="00DF11A3"/>
    <w:rsid w:val="00DF269B"/>
    <w:rsid w:val="00DF2878"/>
    <w:rsid w:val="00DF3C98"/>
    <w:rsid w:val="00DF52DF"/>
    <w:rsid w:val="00DF708F"/>
    <w:rsid w:val="00DF7D16"/>
    <w:rsid w:val="00E00F22"/>
    <w:rsid w:val="00E01BE1"/>
    <w:rsid w:val="00E02539"/>
    <w:rsid w:val="00E02F7A"/>
    <w:rsid w:val="00E03833"/>
    <w:rsid w:val="00E05611"/>
    <w:rsid w:val="00E057AE"/>
    <w:rsid w:val="00E06136"/>
    <w:rsid w:val="00E0795B"/>
    <w:rsid w:val="00E1010B"/>
    <w:rsid w:val="00E103FE"/>
    <w:rsid w:val="00E10D5F"/>
    <w:rsid w:val="00E10EAA"/>
    <w:rsid w:val="00E11477"/>
    <w:rsid w:val="00E1214A"/>
    <w:rsid w:val="00E12BBA"/>
    <w:rsid w:val="00E153A2"/>
    <w:rsid w:val="00E154B9"/>
    <w:rsid w:val="00E15578"/>
    <w:rsid w:val="00E1646D"/>
    <w:rsid w:val="00E20C29"/>
    <w:rsid w:val="00E218BE"/>
    <w:rsid w:val="00E22B89"/>
    <w:rsid w:val="00E2374E"/>
    <w:rsid w:val="00E241C8"/>
    <w:rsid w:val="00E25F39"/>
    <w:rsid w:val="00E26997"/>
    <w:rsid w:val="00E31FFD"/>
    <w:rsid w:val="00E32D3B"/>
    <w:rsid w:val="00E335F1"/>
    <w:rsid w:val="00E33DF1"/>
    <w:rsid w:val="00E34746"/>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6FE0"/>
    <w:rsid w:val="00E67275"/>
    <w:rsid w:val="00E6745A"/>
    <w:rsid w:val="00E720EE"/>
    <w:rsid w:val="00E756F6"/>
    <w:rsid w:val="00E7627D"/>
    <w:rsid w:val="00E76629"/>
    <w:rsid w:val="00E76928"/>
    <w:rsid w:val="00E76F71"/>
    <w:rsid w:val="00E77F0E"/>
    <w:rsid w:val="00E800EA"/>
    <w:rsid w:val="00E81D01"/>
    <w:rsid w:val="00E83687"/>
    <w:rsid w:val="00E837D7"/>
    <w:rsid w:val="00E849D9"/>
    <w:rsid w:val="00E84E4D"/>
    <w:rsid w:val="00E854D3"/>
    <w:rsid w:val="00E858DD"/>
    <w:rsid w:val="00E8593C"/>
    <w:rsid w:val="00E87BE0"/>
    <w:rsid w:val="00E91E5F"/>
    <w:rsid w:val="00E92D15"/>
    <w:rsid w:val="00E92D68"/>
    <w:rsid w:val="00E93A74"/>
    <w:rsid w:val="00E94BD9"/>
    <w:rsid w:val="00E957C1"/>
    <w:rsid w:val="00E96E67"/>
    <w:rsid w:val="00E9702A"/>
    <w:rsid w:val="00EA1649"/>
    <w:rsid w:val="00EA171B"/>
    <w:rsid w:val="00EA1E3D"/>
    <w:rsid w:val="00EA504E"/>
    <w:rsid w:val="00EA54B9"/>
    <w:rsid w:val="00EA688A"/>
    <w:rsid w:val="00EA6DB1"/>
    <w:rsid w:val="00EA725D"/>
    <w:rsid w:val="00EB0532"/>
    <w:rsid w:val="00EB1183"/>
    <w:rsid w:val="00EB120A"/>
    <w:rsid w:val="00EB1645"/>
    <w:rsid w:val="00EB1849"/>
    <w:rsid w:val="00EB2723"/>
    <w:rsid w:val="00EB3AF6"/>
    <w:rsid w:val="00EB498C"/>
    <w:rsid w:val="00EB58E6"/>
    <w:rsid w:val="00EB6E00"/>
    <w:rsid w:val="00EB7AE8"/>
    <w:rsid w:val="00EC029F"/>
    <w:rsid w:val="00EC16A2"/>
    <w:rsid w:val="00EC1F89"/>
    <w:rsid w:val="00EC61BA"/>
    <w:rsid w:val="00EC653C"/>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0933"/>
    <w:rsid w:val="00EF1B14"/>
    <w:rsid w:val="00EF3B2A"/>
    <w:rsid w:val="00EF59A8"/>
    <w:rsid w:val="00EF683E"/>
    <w:rsid w:val="00EF6887"/>
    <w:rsid w:val="00F003F8"/>
    <w:rsid w:val="00F016AE"/>
    <w:rsid w:val="00F022DD"/>
    <w:rsid w:val="00F02A2B"/>
    <w:rsid w:val="00F03C0A"/>
    <w:rsid w:val="00F049C7"/>
    <w:rsid w:val="00F05ACF"/>
    <w:rsid w:val="00F06246"/>
    <w:rsid w:val="00F06A87"/>
    <w:rsid w:val="00F06BF9"/>
    <w:rsid w:val="00F06F50"/>
    <w:rsid w:val="00F110A2"/>
    <w:rsid w:val="00F11B2E"/>
    <w:rsid w:val="00F11B90"/>
    <w:rsid w:val="00F12FFB"/>
    <w:rsid w:val="00F13418"/>
    <w:rsid w:val="00F142AE"/>
    <w:rsid w:val="00F1430C"/>
    <w:rsid w:val="00F17C26"/>
    <w:rsid w:val="00F20AD7"/>
    <w:rsid w:val="00F2115A"/>
    <w:rsid w:val="00F21549"/>
    <w:rsid w:val="00F21DD2"/>
    <w:rsid w:val="00F2462D"/>
    <w:rsid w:val="00F246F9"/>
    <w:rsid w:val="00F248F4"/>
    <w:rsid w:val="00F252EB"/>
    <w:rsid w:val="00F25B80"/>
    <w:rsid w:val="00F26809"/>
    <w:rsid w:val="00F2690C"/>
    <w:rsid w:val="00F26994"/>
    <w:rsid w:val="00F26B35"/>
    <w:rsid w:val="00F26CD2"/>
    <w:rsid w:val="00F27770"/>
    <w:rsid w:val="00F27D80"/>
    <w:rsid w:val="00F338F6"/>
    <w:rsid w:val="00F368C9"/>
    <w:rsid w:val="00F369F7"/>
    <w:rsid w:val="00F40BEC"/>
    <w:rsid w:val="00F40F13"/>
    <w:rsid w:val="00F42219"/>
    <w:rsid w:val="00F4245A"/>
    <w:rsid w:val="00F428CA"/>
    <w:rsid w:val="00F4369C"/>
    <w:rsid w:val="00F44F72"/>
    <w:rsid w:val="00F46105"/>
    <w:rsid w:val="00F474D0"/>
    <w:rsid w:val="00F54EDD"/>
    <w:rsid w:val="00F55BF3"/>
    <w:rsid w:val="00F55E4D"/>
    <w:rsid w:val="00F55F27"/>
    <w:rsid w:val="00F5694E"/>
    <w:rsid w:val="00F57D21"/>
    <w:rsid w:val="00F630AA"/>
    <w:rsid w:val="00F63C11"/>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6AED"/>
    <w:rsid w:val="00F97175"/>
    <w:rsid w:val="00F974FB"/>
    <w:rsid w:val="00FA04B8"/>
    <w:rsid w:val="00FA0522"/>
    <w:rsid w:val="00FA0892"/>
    <w:rsid w:val="00FA2094"/>
    <w:rsid w:val="00FA2A44"/>
    <w:rsid w:val="00FA59EA"/>
    <w:rsid w:val="00FA6318"/>
    <w:rsid w:val="00FA6C03"/>
    <w:rsid w:val="00FA7658"/>
    <w:rsid w:val="00FA7D02"/>
    <w:rsid w:val="00FB19AF"/>
    <w:rsid w:val="00FB3CA5"/>
    <w:rsid w:val="00FB453A"/>
    <w:rsid w:val="00FB5661"/>
    <w:rsid w:val="00FB5EF1"/>
    <w:rsid w:val="00FB65FE"/>
    <w:rsid w:val="00FB7494"/>
    <w:rsid w:val="00FC0050"/>
    <w:rsid w:val="00FC0559"/>
    <w:rsid w:val="00FC08CA"/>
    <w:rsid w:val="00FC12B4"/>
    <w:rsid w:val="00FC17FF"/>
    <w:rsid w:val="00FC1D3D"/>
    <w:rsid w:val="00FC2644"/>
    <w:rsid w:val="00FC3367"/>
    <w:rsid w:val="00FC35C9"/>
    <w:rsid w:val="00FC434E"/>
    <w:rsid w:val="00FC4BE8"/>
    <w:rsid w:val="00FC57B5"/>
    <w:rsid w:val="00FC5882"/>
    <w:rsid w:val="00FC6EA3"/>
    <w:rsid w:val="00FD39FA"/>
    <w:rsid w:val="00FD4C8D"/>
    <w:rsid w:val="00FD569E"/>
    <w:rsid w:val="00FD5D61"/>
    <w:rsid w:val="00FD6B1C"/>
    <w:rsid w:val="00FD72A1"/>
    <w:rsid w:val="00FD797E"/>
    <w:rsid w:val="00FE1484"/>
    <w:rsid w:val="00FE1AA2"/>
    <w:rsid w:val="00FE1AB0"/>
    <w:rsid w:val="00FE478F"/>
    <w:rsid w:val="00FE4F9B"/>
    <w:rsid w:val="00FE6CC9"/>
    <w:rsid w:val="00FE6E0B"/>
    <w:rsid w:val="00FF04D8"/>
    <w:rsid w:val="00FF1628"/>
    <w:rsid w:val="00FF17FD"/>
    <w:rsid w:val="00FF31B1"/>
    <w:rsid w:val="00FF3BAA"/>
    <w:rsid w:val="00FF3C62"/>
    <w:rsid w:val="00FF5BA4"/>
    <w:rsid w:val="00FF78D8"/>
    <w:rsid w:val="00FF7B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DA5AF"/>
  <w15:docId w15:val="{34AA4C5D-8A3E-4714-A097-9250146B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3076EE"/>
    <w:pPr>
      <w:keepNext/>
      <w:numPr>
        <w:numId w:val="2"/>
      </w:numPr>
      <w:spacing w:after="240"/>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460108"/>
    <w:pPr>
      <w:keepNext/>
      <w:numPr>
        <w:ilvl w:val="1"/>
        <w:numId w:val="2"/>
      </w:numPr>
      <w:spacing w:after="240"/>
      <w:jc w:val="left"/>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spacing w:after="24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6619E7"/>
    <w:pPr>
      <w:tabs>
        <w:tab w:val="right" w:leader="dot" w:pos="9345"/>
      </w:tabs>
      <w:spacing w:before="120" w:after="120"/>
      <w:ind w:left="576" w:right="432" w:hanging="576"/>
      <w:jc w:val="left"/>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6619E7"/>
    <w:pPr>
      <w:ind w:left="576" w:right="432" w:hanging="576"/>
      <w:jc w:val="left"/>
    </w:pPr>
  </w:style>
  <w:style w:type="paragraph" w:styleId="TOC3">
    <w:name w:val="toc 3"/>
    <w:basedOn w:val="Normal"/>
    <w:next w:val="Normal"/>
    <w:link w:val="TOC3Char"/>
    <w:autoRedefine/>
    <w:uiPriority w:val="39"/>
    <w:locked/>
    <w:rsid w:val="006619E7"/>
    <w:pPr>
      <w:ind w:left="1152" w:right="432" w:hanging="576"/>
      <w:jc w:val="left"/>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460108"/>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6619E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3076EE"/>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2B1961"/>
    <w:rPr>
      <w:rFonts w:cs="Arial"/>
      <w:i w:val="0"/>
      <w:color w:val="000000" w:themeColor="text1"/>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2B1961"/>
    <w:rPr>
      <w:rFonts w:ascii="Arial" w:hAnsi="Arial" w:cs="Arial"/>
      <w:i w:val="0"/>
      <w:color w:val="000000" w:themeColor="text1"/>
    </w:rPr>
  </w:style>
  <w:style w:type="paragraph" w:customStyle="1" w:styleId="AttachmentHeading">
    <w:name w:val="Attachment Heading"/>
    <w:basedOn w:val="Heading2"/>
    <w:link w:val="AttachmentHeadingChar"/>
    <w:qFormat/>
    <w:rsid w:val="008A4150"/>
    <w:pPr>
      <w:numPr>
        <w:ilvl w:val="0"/>
        <w:numId w:val="0"/>
      </w:numPr>
      <w:ind w:left="578"/>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BodyItalicBold">
    <w:name w:val="Body Italic Bold"/>
    <w:basedOn w:val="BodyItalic"/>
    <w:link w:val="BodyItalicBoldChar"/>
    <w:qFormat/>
    <w:rsid w:val="00A41363"/>
    <w:rPr>
      <w:b/>
    </w:rPr>
  </w:style>
  <w:style w:type="character" w:customStyle="1" w:styleId="BodyItalicBoldChar">
    <w:name w:val="Body Italic Bold Char"/>
    <w:basedOn w:val="BodyItalicChar"/>
    <w:link w:val="BodyItalicBold"/>
    <w:rsid w:val="00A41363"/>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ctor\AppData\Local\Microsoft\Windows\INetCache\Content.Outlook\YKE453VF\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9EF250ADFA42A7A2D5C424F33394FA"/>
        <w:category>
          <w:name w:val="General"/>
          <w:gallery w:val="placeholder"/>
        </w:category>
        <w:types>
          <w:type w:val="bbPlcHdr"/>
        </w:types>
        <w:behaviors>
          <w:behavior w:val="content"/>
        </w:behaviors>
        <w:guid w:val="{88E7839F-51AB-4D00-8BC0-62C6178D0082}"/>
      </w:docPartPr>
      <w:docPartBody>
        <w:p w:rsidR="00C45B13" w:rsidRDefault="00B40D9E" w:rsidP="00B40D9E">
          <w:pPr>
            <w:pStyle w:val="6F9EF250ADFA42A7A2D5C424F33394FA"/>
          </w:pPr>
          <w:r w:rsidRPr="00DB1177">
            <w:rPr>
              <w:rStyle w:val="PlaceholderText"/>
            </w:rPr>
            <w:t>[Title]</w:t>
          </w:r>
        </w:p>
      </w:docPartBody>
    </w:docPart>
    <w:docPart>
      <w:docPartPr>
        <w:name w:val="DB3661C53AF94952BD97C07FC01071A3"/>
        <w:category>
          <w:name w:val="General"/>
          <w:gallery w:val="placeholder"/>
        </w:category>
        <w:types>
          <w:type w:val="bbPlcHdr"/>
        </w:types>
        <w:behaviors>
          <w:behavior w:val="content"/>
        </w:behaviors>
        <w:guid w:val="{38F9F5FC-67D0-4089-B420-108C7B41B18B}"/>
      </w:docPartPr>
      <w:docPartBody>
        <w:p w:rsidR="00000000" w:rsidRDefault="00D175A1" w:rsidP="00D175A1">
          <w:pPr>
            <w:pStyle w:val="DB3661C53AF94952BD97C07FC01071A3"/>
          </w:pPr>
          <w:r w:rsidRPr="00D16477">
            <w:rPr>
              <w:rStyle w:val="PlaceholderText"/>
            </w:rPr>
            <w:t>[Subject]</w:t>
          </w:r>
        </w:p>
      </w:docPartBody>
    </w:docPart>
    <w:docPart>
      <w:docPartPr>
        <w:name w:val="278075DEA5EC40CD933D745EABC0F861"/>
        <w:category>
          <w:name w:val="General"/>
          <w:gallery w:val="placeholder"/>
        </w:category>
        <w:types>
          <w:type w:val="bbPlcHdr"/>
        </w:types>
        <w:behaviors>
          <w:behavior w:val="content"/>
        </w:behaviors>
        <w:guid w:val="{AA1C505E-A0F6-4F7B-86FC-28B96D83B76D}"/>
      </w:docPartPr>
      <w:docPartBody>
        <w:p w:rsidR="00000000" w:rsidRDefault="00D175A1" w:rsidP="00D175A1">
          <w:pPr>
            <w:pStyle w:val="278075DEA5EC40CD933D745EABC0F861"/>
          </w:pPr>
          <w:r w:rsidRPr="00D16477">
            <w:rPr>
              <w:rStyle w:val="PlaceholderText"/>
            </w:rPr>
            <w:t>[Status]</w:t>
          </w:r>
        </w:p>
      </w:docPartBody>
    </w:docPart>
    <w:docPart>
      <w:docPartPr>
        <w:name w:val="A49EBA9CF1B146C489FA261CE993C97B"/>
        <w:category>
          <w:name w:val="General"/>
          <w:gallery w:val="placeholder"/>
        </w:category>
        <w:types>
          <w:type w:val="bbPlcHdr"/>
        </w:types>
        <w:behaviors>
          <w:behavior w:val="content"/>
        </w:behaviors>
        <w:guid w:val="{61249646-D71A-4EE5-85A8-95A4A31CFF5C}"/>
      </w:docPartPr>
      <w:docPartBody>
        <w:p w:rsidR="00000000" w:rsidRDefault="00D175A1" w:rsidP="00D175A1">
          <w:pPr>
            <w:pStyle w:val="A49EBA9CF1B146C489FA261CE993C97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00000000"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D9E"/>
    <w:rsid w:val="00066569"/>
    <w:rsid w:val="000A088D"/>
    <w:rsid w:val="000D4528"/>
    <w:rsid w:val="001F2445"/>
    <w:rsid w:val="00205FBE"/>
    <w:rsid w:val="0023081E"/>
    <w:rsid w:val="00263448"/>
    <w:rsid w:val="003313A7"/>
    <w:rsid w:val="00363B35"/>
    <w:rsid w:val="00393D06"/>
    <w:rsid w:val="004026EC"/>
    <w:rsid w:val="00405905"/>
    <w:rsid w:val="00446EAF"/>
    <w:rsid w:val="00464B78"/>
    <w:rsid w:val="00481215"/>
    <w:rsid w:val="00563062"/>
    <w:rsid w:val="006644D9"/>
    <w:rsid w:val="00682068"/>
    <w:rsid w:val="00682A88"/>
    <w:rsid w:val="006E6C92"/>
    <w:rsid w:val="007269D4"/>
    <w:rsid w:val="0075257A"/>
    <w:rsid w:val="00820C17"/>
    <w:rsid w:val="0083342D"/>
    <w:rsid w:val="008625AA"/>
    <w:rsid w:val="008C6F11"/>
    <w:rsid w:val="008F7A26"/>
    <w:rsid w:val="00992D6E"/>
    <w:rsid w:val="00994A90"/>
    <w:rsid w:val="00A06EAC"/>
    <w:rsid w:val="00A22B81"/>
    <w:rsid w:val="00A9701E"/>
    <w:rsid w:val="00AC3121"/>
    <w:rsid w:val="00B13020"/>
    <w:rsid w:val="00B40D9E"/>
    <w:rsid w:val="00BA62CB"/>
    <w:rsid w:val="00BA7C44"/>
    <w:rsid w:val="00BA7D71"/>
    <w:rsid w:val="00BC620A"/>
    <w:rsid w:val="00C45B13"/>
    <w:rsid w:val="00CE4BA2"/>
    <w:rsid w:val="00D175A1"/>
    <w:rsid w:val="00D20C9B"/>
    <w:rsid w:val="00D41F1F"/>
    <w:rsid w:val="00D65871"/>
    <w:rsid w:val="00E0183F"/>
    <w:rsid w:val="00E147BD"/>
    <w:rsid w:val="00E215DD"/>
    <w:rsid w:val="00E744FC"/>
    <w:rsid w:val="00ED7F49"/>
    <w:rsid w:val="00F03089"/>
    <w:rsid w:val="00F55C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175A1"/>
    <w:rPr>
      <w:color w:val="808080"/>
    </w:rPr>
  </w:style>
  <w:style w:type="paragraph" w:customStyle="1" w:styleId="DB3661C53AF94952BD97C07FC01071A3">
    <w:name w:val="DB3661C53AF94952BD97C07FC01071A3"/>
    <w:rsid w:val="00D175A1"/>
  </w:style>
  <w:style w:type="paragraph" w:customStyle="1" w:styleId="278075DEA5EC40CD933D745EABC0F861">
    <w:name w:val="278075DEA5EC40CD933D745EABC0F861"/>
    <w:rsid w:val="00D175A1"/>
  </w:style>
  <w:style w:type="paragraph" w:customStyle="1" w:styleId="A49EBA9CF1B146C489FA261CE993C97B">
    <w:name w:val="A49EBA9CF1B146C489FA261CE993C97B"/>
    <w:rsid w:val="00D175A1"/>
  </w:style>
  <w:style w:type="paragraph" w:customStyle="1" w:styleId="6F9EF250ADFA42A7A2D5C424F33394FA">
    <w:name w:val="6F9EF250ADFA42A7A2D5C424F33394FA"/>
    <w:rsid w:val="00B40D9E"/>
  </w:style>
  <w:style w:type="paragraph" w:customStyle="1" w:styleId="6185F5F4AFEC4744BFB99DB904F52547">
    <w:name w:val="6185F5F4AFEC4744BFB99DB904F52547"/>
    <w:rsid w:val="006E6C92"/>
  </w:style>
  <w:style w:type="paragraph" w:customStyle="1" w:styleId="DDD1F5A0F4EC45F0A0A5F30C5E8C2F10">
    <w:name w:val="DDD1F5A0F4EC45F0A0A5F30C5E8C2F10"/>
    <w:rsid w:val="006E6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1EC2C-36C8-494D-B7E1-DCC3D6839B2B}">
  <ds:schemaRefs>
    <ds:schemaRef ds:uri="http://schemas.openxmlformats.org/officeDocument/2006/bibliography"/>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D20CD330-C3DA-41FD-8E04-E35D74C82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13</TotalTime>
  <Pages>3</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قائمة تدقيق - تكامل أنظمة الحماية من الحرائق وسلامة الأفراد</vt:lpstr>
    </vt:vector>
  </TitlesOfParts>
  <Company>Bechtel/EDS</Company>
  <LinksUpToDate>false</LinksUpToDate>
  <CharactersWithSpaces>12843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قائمة تدقيق - تكامل أنظمة الحماية من الحرائق وسلامة الأفراد</dc:title>
  <dc:subject>EPM-KE0-TP-000016-AR</dc:subject>
  <dc:creator>Rivamonte, Leonnito (RMP)</dc:creator>
  <cp:keywords>ᅟ</cp:keywords>
  <cp:lastModifiedBy>اسماء المطيري Asma Almutairi</cp:lastModifiedBy>
  <cp:revision>8</cp:revision>
  <cp:lastPrinted>2017-09-26T05:55:00Z</cp:lastPrinted>
  <dcterms:created xsi:type="dcterms:W3CDTF">2018-09-11T04:00:00Z</dcterms:created>
  <dcterms:modified xsi:type="dcterms:W3CDTF">2022-04-10T12:28:00Z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